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Pr="002E6509" w:rsidRDefault="00AB620C" w:rsidP="00AB620C">
      <w:pPr>
        <w:jc w:val="right"/>
        <w:rPr>
          <w:rFonts w:ascii="Times New Roman" w:hAnsi="Times New Roman" w:cs="Times New Roman"/>
          <w:sz w:val="24"/>
          <w:szCs w:val="24"/>
        </w:rPr>
      </w:pPr>
      <w:r w:rsidRPr="004A5A1A">
        <w:rPr>
          <w:rFonts w:ascii="Times New Roman" w:hAnsi="Times New Roman" w:cs="Times New Roman"/>
          <w:color w:val="000000"/>
          <w:sz w:val="20"/>
          <w:szCs w:val="20"/>
        </w:rPr>
        <w:t xml:space="preserve">  Қазақстан </w:t>
      </w:r>
      <w:proofErr w:type="spellStart"/>
      <w:r w:rsidRPr="004A5A1A">
        <w:rPr>
          <w:rFonts w:ascii="Times New Roman" w:hAnsi="Times New Roman" w:cs="Times New Roman"/>
          <w:color w:val="000000"/>
          <w:sz w:val="20"/>
          <w:szCs w:val="20"/>
        </w:rPr>
        <w:t>Республикасы</w:t>
      </w:r>
      <w:proofErr w:type="spellEnd"/>
      <w:r w:rsidRPr="004A5A1A">
        <w:rPr>
          <w:rFonts w:ascii="Times New Roman" w:hAnsi="Times New Roman" w:cs="Times New Roman"/>
          <w:color w:val="000000"/>
          <w:sz w:val="20"/>
          <w:szCs w:val="20"/>
        </w:rPr>
        <w:t xml:space="preserve">  </w:t>
      </w:r>
      <w:r w:rsidRPr="004A5A1A">
        <w:rPr>
          <w:rFonts w:ascii="Times New Roman" w:hAnsi="Times New Roman" w:cs="Times New Roman"/>
          <w:sz w:val="20"/>
          <w:szCs w:val="20"/>
        </w:rPr>
        <w:br/>
      </w:r>
      <w:r w:rsidRPr="004A5A1A">
        <w:rPr>
          <w:rFonts w:ascii="Times New Roman" w:hAnsi="Times New Roman" w:cs="Times New Roman"/>
          <w:color w:val="000000"/>
          <w:sz w:val="20"/>
          <w:szCs w:val="20"/>
        </w:rPr>
        <w:t xml:space="preserve"> Денсаулық сақтау және  </w:t>
      </w:r>
      <w:r w:rsidRPr="004A5A1A">
        <w:rPr>
          <w:rFonts w:ascii="Times New Roman" w:hAnsi="Times New Roman" w:cs="Times New Roman"/>
          <w:sz w:val="20"/>
          <w:szCs w:val="20"/>
        </w:rPr>
        <w:br/>
      </w:r>
      <w:r w:rsidRPr="004A5A1A">
        <w:rPr>
          <w:rFonts w:ascii="Times New Roman" w:hAnsi="Times New Roman" w:cs="Times New Roman"/>
          <w:color w:val="000000"/>
          <w:sz w:val="20"/>
          <w:szCs w:val="20"/>
        </w:rPr>
        <w:t>әлеуметтік даму министрінің</w:t>
      </w:r>
      <w:r w:rsidRPr="004A5A1A">
        <w:rPr>
          <w:rFonts w:ascii="Times New Roman" w:hAnsi="Times New Roman" w:cs="Times New Roman"/>
          <w:sz w:val="20"/>
          <w:szCs w:val="20"/>
        </w:rPr>
        <w:br/>
      </w:r>
      <w:r w:rsidRPr="004A5A1A">
        <w:rPr>
          <w:rFonts w:ascii="Times New Roman" w:hAnsi="Times New Roman" w:cs="Times New Roman"/>
          <w:color w:val="000000"/>
          <w:sz w:val="20"/>
          <w:szCs w:val="20"/>
        </w:rPr>
        <w:t>2015 жылғы 29 мамырдағы</w:t>
      </w:r>
      <w:r w:rsidRPr="004A5A1A">
        <w:rPr>
          <w:rFonts w:ascii="Times New Roman" w:hAnsi="Times New Roman" w:cs="Times New Roman"/>
          <w:sz w:val="20"/>
          <w:szCs w:val="20"/>
        </w:rPr>
        <w:br/>
      </w:r>
      <w:r w:rsidRPr="004A5A1A">
        <w:rPr>
          <w:rFonts w:ascii="Times New Roman" w:hAnsi="Times New Roman" w:cs="Times New Roman"/>
          <w:color w:val="000000"/>
          <w:sz w:val="20"/>
          <w:szCs w:val="20"/>
        </w:rPr>
        <w:t xml:space="preserve"> № 418</w:t>
      </w:r>
      <w:proofErr w:type="gramStart"/>
      <w:r w:rsidRPr="004A5A1A">
        <w:rPr>
          <w:rFonts w:ascii="Times New Roman" w:hAnsi="Times New Roman" w:cs="Times New Roman"/>
          <w:color w:val="000000"/>
          <w:sz w:val="20"/>
          <w:szCs w:val="20"/>
        </w:rPr>
        <w:t xml:space="preserve"> Б</w:t>
      </w:r>
      <w:proofErr w:type="gramEnd"/>
      <w:r w:rsidRPr="004A5A1A">
        <w:rPr>
          <w:rFonts w:ascii="Times New Roman" w:hAnsi="Times New Roman" w:cs="Times New Roman"/>
          <w:color w:val="000000"/>
          <w:sz w:val="20"/>
          <w:szCs w:val="20"/>
        </w:rPr>
        <w:t xml:space="preserve">ұйрығына     </w:t>
      </w:r>
      <w:r w:rsidRPr="004A5A1A">
        <w:rPr>
          <w:rFonts w:ascii="Times New Roman" w:hAnsi="Times New Roman" w:cs="Times New Roman"/>
          <w:sz w:val="20"/>
          <w:szCs w:val="20"/>
        </w:rPr>
        <w:br/>
      </w:r>
      <w:r w:rsidRPr="004A5A1A">
        <w:rPr>
          <w:rFonts w:ascii="Times New Roman" w:hAnsi="Times New Roman" w:cs="Times New Roman"/>
          <w:color w:val="000000"/>
          <w:sz w:val="20"/>
          <w:szCs w:val="20"/>
        </w:rPr>
        <w:t xml:space="preserve"> қосымша         </w:t>
      </w:r>
    </w:p>
    <w:p w:rsidR="00AB620C" w:rsidRDefault="00AB620C" w:rsidP="00AB620C">
      <w:pPr>
        <w:spacing w:after="0"/>
        <w:jc w:val="center"/>
        <w:rPr>
          <w:rFonts w:ascii="Times New Roman" w:hAnsi="Times New Roman" w:cs="Times New Roman"/>
          <w:b/>
          <w:color w:val="000000"/>
          <w:lang w:val="kk-KZ"/>
        </w:rPr>
      </w:pPr>
      <w:bookmarkStart w:id="0" w:name="z7"/>
      <w:r w:rsidRPr="002E6509">
        <w:rPr>
          <w:rFonts w:ascii="Times New Roman" w:hAnsi="Times New Roman" w:cs="Times New Roman"/>
          <w:b/>
          <w:color w:val="000000"/>
        </w:rPr>
        <w:t xml:space="preserve">Пациент пен медициналық ұйым </w:t>
      </w:r>
      <w:proofErr w:type="spellStart"/>
      <w:r w:rsidRPr="002E6509">
        <w:rPr>
          <w:rFonts w:ascii="Times New Roman" w:hAnsi="Times New Roman" w:cs="Times New Roman"/>
          <w:b/>
          <w:color w:val="000000"/>
        </w:rPr>
        <w:t>арасында</w:t>
      </w:r>
      <w:proofErr w:type="spellEnd"/>
      <w:r w:rsidRPr="002E650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E6509">
        <w:rPr>
          <w:rFonts w:ascii="Times New Roman" w:hAnsi="Times New Roman" w:cs="Times New Roman"/>
          <w:b/>
          <w:color w:val="000000"/>
        </w:rPr>
        <w:t>жасалатын</w:t>
      </w:r>
      <w:proofErr w:type="spellEnd"/>
      <w:r w:rsidRPr="002E650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E6509">
        <w:rPr>
          <w:rFonts w:ascii="Times New Roman" w:hAnsi="Times New Roman" w:cs="Times New Roman"/>
          <w:b/>
          <w:color w:val="000000"/>
        </w:rPr>
        <w:t>тегін</w:t>
      </w:r>
      <w:proofErr w:type="spellEnd"/>
      <w:r w:rsidRPr="002E6509">
        <w:rPr>
          <w:rFonts w:ascii="Times New Roman" w:hAnsi="Times New Roman" w:cs="Times New Roman"/>
        </w:rPr>
        <w:br/>
      </w:r>
      <w:r w:rsidRPr="002E6509">
        <w:rPr>
          <w:rFonts w:ascii="Times New Roman" w:hAnsi="Times New Roman" w:cs="Times New Roman"/>
          <w:b/>
          <w:color w:val="000000"/>
        </w:rPr>
        <w:t xml:space="preserve">медициналық көмектің </w:t>
      </w:r>
      <w:proofErr w:type="spellStart"/>
      <w:r w:rsidRPr="002E6509">
        <w:rPr>
          <w:rFonts w:ascii="Times New Roman" w:hAnsi="Times New Roman" w:cs="Times New Roman"/>
          <w:b/>
          <w:color w:val="000000"/>
        </w:rPr>
        <w:t>кепілдік</w:t>
      </w:r>
      <w:proofErr w:type="spellEnd"/>
      <w:r w:rsidRPr="002E650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E6509">
        <w:rPr>
          <w:rFonts w:ascii="Times New Roman" w:hAnsi="Times New Roman" w:cs="Times New Roman"/>
          <w:b/>
          <w:color w:val="000000"/>
        </w:rPr>
        <w:t>берілген</w:t>
      </w:r>
      <w:proofErr w:type="spellEnd"/>
      <w:r w:rsidRPr="002E6509">
        <w:rPr>
          <w:rFonts w:ascii="Times New Roman" w:hAnsi="Times New Roman" w:cs="Times New Roman"/>
          <w:b/>
          <w:color w:val="000000"/>
        </w:rPr>
        <w:t xml:space="preserve"> көлемі шеңберінде</w:t>
      </w:r>
      <w:r w:rsidRPr="002E6509">
        <w:rPr>
          <w:rFonts w:ascii="Times New Roman" w:hAnsi="Times New Roman" w:cs="Times New Roman"/>
        </w:rPr>
        <w:br/>
      </w:r>
      <w:r w:rsidRPr="002E6509">
        <w:rPr>
          <w:rFonts w:ascii="Times New Roman" w:hAnsi="Times New Roman" w:cs="Times New Roman"/>
          <w:b/>
          <w:color w:val="000000"/>
        </w:rPr>
        <w:t xml:space="preserve">медициналық көмек ұсыну жөніндегі үлгілік </w:t>
      </w:r>
      <w:proofErr w:type="spellStart"/>
      <w:r w:rsidRPr="002E6509">
        <w:rPr>
          <w:rFonts w:ascii="Times New Roman" w:hAnsi="Times New Roman" w:cs="Times New Roman"/>
          <w:b/>
          <w:color w:val="000000"/>
        </w:rPr>
        <w:t>шарт</w:t>
      </w:r>
      <w:proofErr w:type="spellEnd"/>
    </w:p>
    <w:p w:rsidR="00AB620C" w:rsidRPr="004A5A1A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</w:t>
      </w:r>
      <w:r w:rsidRPr="004A5A1A">
        <w:rPr>
          <w:rFonts w:ascii="Times New Roman" w:hAnsi="Times New Roman" w:cs="Times New Roman"/>
          <w:color w:val="000000"/>
          <w:sz w:val="20"/>
          <w:szCs w:val="20"/>
        </w:rPr>
        <w:t>__________ қаласы.                № _____ 20___ж. «___» _____________</w:t>
      </w: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5A1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____________________________________________________________________,</w:t>
      </w:r>
      <w:r w:rsidRPr="004A5A1A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Тегі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аты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әкесінің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аты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егер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болса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), туған күні,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жеке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басын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куәландыратын құжат (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жеке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бас куәлігі, паспорт)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берілген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күні,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кім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берді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           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мына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мекенжай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тұрып жатқан: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одан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 «Пациент»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аталып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тараптан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«____________________________________________________»,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   </w:t>
      </w:r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(денсаулық сақтау субьектісінің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атауы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медициналық қызметті жүзеге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асыру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құқығына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лицензиясы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атынан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____________________________________,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       </w:t>
      </w:r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лауазымы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тегі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аты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әкесінің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аты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ол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бар болған </w:t>
      </w:r>
      <w:proofErr w:type="spellStart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кезде</w:t>
      </w:r>
      <w:proofErr w:type="spellEnd"/>
      <w:r w:rsidRPr="005F34ED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Жарғының (Ереженің)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негізінде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қызмет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ететін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одан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 «Денсаулық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аталып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екінші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тараптан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төмендегілер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(бұдан әрі –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жасасты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z8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1. Шарттың мәні</w:t>
      </w: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2" w:name="z9"/>
      <w:bookmarkEnd w:id="1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1.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көмектің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кепілдік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көлемі (бұдан 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і - ТМККК) шеңберінде: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Қазақстан Республикасының заңнамасына сәйкес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Пацентке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 (дәрігерге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дейінгі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білікті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көмек, мамандандырылған медициналық көмек, жоғары мамандандырылған медициналық көмек, медициналық-әлеуметтік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өмек, оның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тәулік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бақылау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жасалатын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мамандандырылған және жоғары мамандандырылған медициналық көмек,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стационарды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алмастыратын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оңалту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паллиативтік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көмек) көрсетеді;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- дәр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і-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дәрмектік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терапияны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уақтылы тағайындауды және Қазақстан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Республикасы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Денсаулық сақтау министрінің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міндетін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атқарушының 2011 жылғы 4 қарашадағы № 786 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бұйрығымен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(бұдан әрі – № 786 бұйрық)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бекітілген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көмектің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кепілдік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көлемінің шеңберінде амбулаториялық деңгейде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аурулары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(жай-күйі) бар халықты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үшін дәрілік заттардың және медициналық мақсаттағы бұйымдардың және мамандандырылған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өнімдердің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тізбесіне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сәйкес пациентке дәрілік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медициналық мақсаттағы бұйымдарды амбулаториялық деңгейде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алуына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рецептер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жазып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беруді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2. Пациент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ігер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белгілеген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режимді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оның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сапалы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қызмет ұсынуды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ететін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жазылып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дәрілік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медициналық мақсаттағы бұйымдарды қабылдауға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маманының ұсынымдарын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орындайды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3.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субьектісі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Пациенттің арасындағы қары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м-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қатынастар Қазақстан Республикасының (бұдан әрі - ҚР) заңнамалық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нормаларымен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осы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шартпен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реттеледі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4. Пациент өзінің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дербес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деректерін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әкесінің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ол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бар болған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), ұлты,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жынысы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туған күні,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сәйкестендіру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номері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заңды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мекен-жайы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, тұ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ғылықты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жері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байланыс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құралының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абоненттік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нөмірі) және медициналық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жазбаларын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зерттеп-қарау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процесінің қатысушыларымен осы ақпаратпен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алмасу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мақсатында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субьектісі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Қазақстан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Республикасы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Денсаулық сақтау және әлеуметтік даму министрлігінің (бұдан 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 - ҚР ДСӘДМ) ақпараттық жүйелеріне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енгізуге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пайдалануға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келіседі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z13"/>
      <w:bookmarkEnd w:id="2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2. Қызмет көрсету </w:t>
      </w:r>
      <w:proofErr w:type="spellStart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шарттары</w:t>
      </w:r>
      <w:proofErr w:type="spellEnd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мен тәртібі</w:t>
      </w: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4" w:name="z14"/>
      <w:bookmarkEnd w:id="3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6.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мекенжайы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сондай-ақ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көмектің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кепілдік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көлемі (бұдан 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 - ТМККК) </w:t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шеңберінде медициналық қызметтер көрсетуге арналған қосалқы мердігерліктің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тиісті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шарттары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бар медициналық ұйымдарда да қызмет көрсетеді.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7.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Денсаулық сақтау субъектісінің әкімшісі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белгілеген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Пациентке мәлімделген жұмыс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үні мен уақытында қызметтер көрсетеді.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8.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Пациентке Қазақстан Республикасының заңнамасына сәйкес ТМККК шеңберінде медициналық қызметтер (дә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ігерге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дейінгі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білікті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көмек, мамандандырылған </w:t>
      </w: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медициналық көмек, жоғары мамандандырылған медициналық көмек, медициналық-әлеуметтік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өмек, оның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тәулік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бақылау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жасалатын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мамандандырылған және жоғары мамандандырылған медициналық көмек,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стационарды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алмастыратын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оңалту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паллиативтік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көмек) көрсетеді.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9.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стационарға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жоспарлы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жатқызу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түскен сәттен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бастап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30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минуттан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кешіктірмей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қабылдау бөлімшесінде қабылдау бөлімшесінің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ігері тексеріп-қарау жүргізеді.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10. Науқас стационарға шұғыл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түскен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қабылдау бөлімшесінің дәрігері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дереу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тексеріп-қарау жүргізеді.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11. Баланы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жатқызу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оның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заңды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өкілімен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жасалады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12.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стационарда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демалыс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мереке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күндерін қоса алғанда, тә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ул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бақылауды, барлық қажетті зерттеп-қарауды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13.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Пациенттің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медициналық мақсаттағы бұйымдарды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құқығын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іске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асыруды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сондай-ақ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дәрілік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медициналық мақсаттағы бұйымдарды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процесінде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лайықты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ілтипат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жасауды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Пациенттің мәдени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басының құндылықтарына құрмет көрсетуді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z22"/>
      <w:bookmarkEnd w:id="4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3. Тараптардың құқықтары мен </w:t>
      </w:r>
      <w:proofErr w:type="spellStart"/>
      <w:proofErr w:type="gramStart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м</w:t>
      </w:r>
      <w:proofErr w:type="gramEnd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індеттері</w:t>
      </w:r>
      <w:proofErr w:type="spellEnd"/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6" w:name="z23"/>
      <w:bookmarkEnd w:id="5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14.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1) «Халық денсаулығы және денсаулық сақтау жүйесі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» Қазақстан Республикасының 2009 жылғы 18 қыркүйектегі 184-бабымен көзделген Медицина және фармацевтика қызметкерлерінің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Ар-намыс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кодексінің сақталуын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2) ұйымның бар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лицензиясын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сертификаттарын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 Қаза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қстан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Республикасында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қолданыстағы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заңнамаға сәйкес Пациентке медициналық көмекті ұсына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отырып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осы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қызметті уақтылы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сапалы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көрсетеді;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3) заңмен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белгіленген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тәртіпте қолданылуына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ұқсат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профилактикалау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диагностикалау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әдістерін, медициналық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технологияларды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дәрілік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иммунобиологиялық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препараттарды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дезинфекция құралдарын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пайдаланады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4) Пациент қолайлы, түсінікті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тілдегі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белгіленген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тәртіпте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мыналар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кіретін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ақпаратпен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қызмет көрсету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орны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ұйымда көрсетілуі мүмкін профилактикалық, диагностикалық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қызмет көрсетулер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мамандардың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біліктіліктері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сертификаттары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мәліметтер;</w:t>
      </w:r>
      <w:proofErr w:type="gramEnd"/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жұмыс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режимі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тәртібі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мәліметтер,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ігерлердің қабылдау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кестесі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(кабинеттің нөмірі, дәрігердің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әкесінің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ол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бар болған жағдайда), қабылдау уақыты көрсетілген) (алғашқы медициналық-санитариялық көмек көрсететін ұйымдар үшін);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-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ігерді үйге шақырту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ережелері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ақпарат (алғашқы медициналық-санитарлық көмек көрсететін ұйымдар үшін);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стационар жұмысының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ішкі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тәртібі мен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ережелері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мәліметтер (медициналық-санитариялық алғашқы көмек көрсететін ұйымдар үшін);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қолданылатын емнің түрлері мен әдістері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,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ілік заттардың мөлшері, дүркінділігі, ұзақтығы және қабылдау тәртібі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препараттардың мүмкін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болатын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салдары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жанама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әсерлері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үй жағдайында дәрілік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сақтаудың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ерекшеліктері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қысқаша ақпарат;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оған медициналық қызмет көрсететін денсаулық сақтау саласындағы мамандардың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аттары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л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іктіліктері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сертификатталуы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ақпарат;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5) медициналы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қ-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санитариялық алғашқы көмек көрсететін ұйымдарын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тіркеу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орнының ұтымды жұмысын ұйымдастыру арқылы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пациенттер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ағымының қарқындылығын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реттеуді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халықты жұмыс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режимі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уақтылы ақпараттандыру;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кедергісіз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кіді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іссіз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алдын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ала қабылдауға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жазылу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оның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автоматтандырылған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режимде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дәрігердің қабылдауына, дәрігерге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дейінгі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көмек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кабинетіне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медициналық профилактика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кабинетіне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lastRenderedPageBreak/>
        <w:t>жазылу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(емханаға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тікелей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де, телефон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да);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- пациенттердің тұ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ғылықты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жері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дәрігерлерді үйге шақыруларды уақытылы қабылдау;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6) үйге шақыртуларды уақтылы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(шақыртқан күні);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7) көрсетілімдерінің (жоғары температура, артериялық гипертензия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бас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қа да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ауыр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жағдайлар)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болуына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Пациент жүгінген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қажет болған жағдайда медициналық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жедел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жәрдем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бригадасын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шақыртып, шұғыл </w:t>
      </w: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F34ED">
        <w:rPr>
          <w:rFonts w:ascii="Times New Roman" w:hAnsi="Times New Roman" w:cs="Times New Roman"/>
          <w:color w:val="000000"/>
          <w:sz w:val="20"/>
          <w:szCs w:val="20"/>
        </w:rPr>
        <w:t>медициналық көмек көрсетеді;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8)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Пациенттерге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тиі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ст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жағдайлар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жасайды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(үй-жайды тақтайшалармен,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сілтемелермен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мүмкіндігінше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ішкі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навигация жүйесімен,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ауыз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жабдықтау,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тазарту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бөлмелерін барлық қажетті гигиеналық жаблдықтармен жабдықтау);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9)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стационарда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Пациенттер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үшін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тиі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ст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жағдайлар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жасайды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(лайықты күтім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жасау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тамақтандыру,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ауыз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төсек-орын жабдықтарымен және ыдыс-аяқтармен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тазарту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бөлмелерін барлық қажетті гигиеналық жаблдықтармен жабдықтау, үй-жайды тақтайшалармен,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сілтемелермен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мүмкіндігінше –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ішкі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навигация жүйесімен жабдықтау);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10)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плакаттар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стендтер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тү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інде пациенттің құқықтары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сондай-ақ ұйымда көрсетіліуі мүмкін </w:t>
      </w: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диагностикалық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қызмет көрсетулер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ақпараттық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материалдар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ұсынады;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11) Пациентке дәр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і-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дәрмектік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терапияны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уақтылы тағайындауды және № 786 бұйрыққа сәйкес дәрілік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медициналық мақсаттағы бұйымдарды алуға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рецептер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жазып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беруді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12) пациентке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алдында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біткенге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дейін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бірнеше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күн бұрын уақтылы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дәрілік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медициналық мақсаттағы бұйымдар алуға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алдын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ала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рецептер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13)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аурулардың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профилактикасы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қауі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факторлары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жөніндегі ақпараттық-білім беру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материалдарымен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14) қажет болған жағдайда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диспансерлік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есепке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қояды және оның денсаулығы жағдайына динамикалық бақылау жүргізеді;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15)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бейінді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денсаулық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мектептерінде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саламатты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өмі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салты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кабинеттерінде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оқытады;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16)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жатқызуға көрсетілімдері болған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жүргізілген зерттеулердің нәтижелерін көрсеті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стационарға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жатқызуға қолданысы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мерзімі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күнтізбелік 10 күннен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аспауы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тиіс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айғақтары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шұғыл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жолдама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рәсімдейді;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17) басқа денсаулық сақтау ұйымдарымен өзара 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с-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қимылды және өз қызметіндегі сабақтастықты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18) Пациентке зерттеудің нәтижелерін, анықтаманы, еңбекке жарамсыздық парағын, ҚР заңнамасымен көзделген жағдайлар мен тәртіпте науқастың амбулаториялық (стационарлық)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картасынан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үзінді көшірме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19) өзінің мамандарының және (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)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субьектісімен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шарттық қары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м-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қатынастағы медициналық ұйымыдар қызметкерлерінің күшімен медициналық қызмет көрсету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өзі қабылдаған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міндеттемелерді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орындауды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15.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1) Пациенттің денсаулығы жағдайына сәйкес емдеудің ұзақтығын,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медиицналық мақсаттағы бұйымдарды қабылдау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режимін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айқындайды;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2) Пациенттің барлық тағайындалған диагностикалық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әсімдер мен сауықтыру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іс-шараларынан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өтуіне, сондай-ақ Пациенттің тағайындалған дәрілік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препараттарды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қабылдау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режимін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сақтауына мониторинг және бақылау жүргізеді;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3)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ігердің кеңесін, ұсынымдарын және тағайындауларын өрескел бұзған жағдайда науқасты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ауруханадан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шығарады (ұйғарылған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режимді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сақтамау,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стационардан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бетімен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кету,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алкогольден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есірткіден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уытты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заттардан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мас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болу, медицина қызметкерлерімен және бөлмелес көршілермен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жанжалдасу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төзуге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болмайтын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қылықтар көрсету және басқа);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4) көрсетілімдері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басқа медициналық ұйымға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ауыстыруды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жіберуді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) жүзеге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асырады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5)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көмектің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кепілдік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көлемінен бөлек Пациенттің қаражаты, ұйымның,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ерікті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сақтандыру жүйесінің және басқа да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тыйым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салынбаған көздердің қаражаты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есебінен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қосымша медициналық қызмет көрсетеді.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16. Пациент: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1)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ігерді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ұйымды таңдауға, ауыстыруға құқылы;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      2) емханаға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сәттен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бастап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сапалы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білікті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консультациялық-диагностикалық көмекпен және стационарға түскен сәттен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бастап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білікті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мамандандырылған, жоғары мамандандырылған медициналық көмекпен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етіледі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3)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мыналар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ол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үшін қолжетімді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нысанда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қолайлы қолда бар ақпаратты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- зертте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п-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қарау нәтижелері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мәліметтерді қоса алғанда, өз денсаулығының жағдайы;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аурудың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оның диагнозы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болжамы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тәсілі, оған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қаіптер;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медициналық араласулардың мүмкін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болатын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нұсқалары, олардың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салдары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жүргізілген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нәтижелері;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4) медициналық қызметтердің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инвазивтік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әдістеріне ақпараттандырылған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жазбаша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ерікті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келісім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5) өзінің құқықтары мен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міндеттері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көрсетілетін қызметтер, ақылы қызметтердің бағасы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және де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оларды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ұсыну тәртібі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ақпарат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proofErr w:type="gramEnd"/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6)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көмектің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кепілдік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көлемінен </w:t>
      </w:r>
      <w:proofErr w:type="spellStart"/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тыс</w:t>
      </w:r>
      <w:proofErr w:type="spellEnd"/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өз қаражатының, ұйымның,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ерікті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сақтандыру жүйесінің және басқа да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тыйым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салынбаған көздердің қаражаты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есебінен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қосымша медициналық қызметтер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7)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диагностикалау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күту, амбулаториялық (стационарлық) деңгейде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медициналық мақсаттағы бұйымдармен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процесінде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өзінің мәдени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құндылықтарына лайықты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ілтипат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пен </w:t>
      </w: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құрметті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пайдаланады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8) тағайындалған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толық ақпарат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9) медициналық технологиялардың қолданыстағы деңгейінің мүмкіндігіне қарай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бейнетін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жеңілдетуге, консилиум өткізілуіне құқығы бар;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10) Қазақстан Республикасының қолданыстағы заңнамасына сәйкес медицина қызметкерлерінің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медициналық мақсаттағы бұйымдар мен медициналық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техниканы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дұрыс тағайындамауына және қолданбауына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денсаулығына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келтірілген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зиянның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орнын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толтыруды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талап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етуге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құқылы;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</w:t>
      </w: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11) қандай да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болмасын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кемсіту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факторларының ықпалынсыз, тек қана медициналық критерийлердің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негізінде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анықталатын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кезектілікпен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12) медициналық қызмет көрсетушілердің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әкесінің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ол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бар болған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) және кәсіби мәртебесі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мәліметтер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proofErr w:type="gramEnd"/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13) жұмысқа шығарудың, басқа медициналық ұйымға ауыстырудың және басқа да бас тартқан жағдайлардың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себебі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түсінді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іледі;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14)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белгіленген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тәртіпте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жазбаша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ресімдей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отырып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медициналық құжаттамаға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енгізіп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медициналық көмек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алудан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бас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тарта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15)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ауыруы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кезеңінде еңбекке уақытша жарамсыздық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фактісін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растайтын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құжаттарды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(еңбекке уақытша жарамсыздық парағы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еңбекке уақытша жарамсыздық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анықтама);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16)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көмектің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кепілдік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берілген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көлемінің шеңберінде амбулаториялық деңгейде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белгілі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аурулары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(жай-күйі) бар халықты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үшін дәрілік заттардың және медициналық мақсаттағы бұйымдардың және мамандандырылған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өнімдердің тізбесінің шеңберінде амбулаториялық деңгейде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емделуге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медициналық мақсаттағы бұйымдарды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рецептер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17) медициналық қызмет және (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) дәрілік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сапасыз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көрсетілген жағдайда: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медициналық ұйымның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Ішкі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бақылау қызметіне (пациентке қолдау көрсету) жүгінеді;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көрсетілген медициналық қызметтерге тәуелсіз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сараптама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жүргізу үшін тәуелсіз (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бейінді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сарапшыларды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тәуелсіз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сараптама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жүргізеті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қоғамдық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бірлестіктерді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тартады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Қазақстан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Республикасы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Денсаулық сақтау және әлеуметті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даму министрлігінің Медициналық және фармацевтикалық қызметті бақылау комитетінің аумақтық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департаментіне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жүгінеді;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, жоғары тұ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ған органға және (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) заңды түрде медицина және фармацевтика қызметкерлерінің іс-әрекеттеріне (әрекетсіздігіне) шағымдана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18)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мыналарды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қоса алғанда өз денсаулығын сақтау және нығайту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шараларын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қабылдайды: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- профилактикалық медициналық тексеріп-қараудан уақтылы және толық (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скринингтік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зерттеулерден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) өту;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саламатты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өмі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салтын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ұстану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ауыр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салдарға (асқынуларға) әкеп соғатын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ауруларды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тудыратын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созылмалы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ауруларды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асқындыратын қауіпті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факторлар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болып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табылатын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зиянды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әдеттерден бас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lastRenderedPageBreak/>
        <w:t>тарту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– артық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дене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салмағы,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шылым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есірткі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шегу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ішімдікті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шектен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тыс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пайдалану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дене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белсенділігінің төмендігі;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-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ігер ұсынған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диетаны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дене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жүктемесінің, күн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демалыс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режимін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және қаралу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кезділігін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сақтау;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-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қабылдау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режимі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оңалту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іс-шаралары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дәрігердің барлық қажетті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талаптары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ұғымдарын, оның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қабылдау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режимі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уақытын мүлтіксіз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орындау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емдеудің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тиімділігін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қамтамасыз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ететін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басқа да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талаптар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ұйғарымдарды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орындау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19) медициналық қызмет көрсеткенге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дейін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ігерге диагноз қоюға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ауруды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қажет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болатын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басынан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өткерген сырқаттары, өзіне мәлім аллергиялық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реакциялар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бұрын жүргізілген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емдеулер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оның нәтижелері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ақпарат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20) медицина қызметкерінің тағайындауы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аурудың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профилактикасы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бейінді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денсаулық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мектептерінде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саламатты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өмі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салты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кабинеттерінде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оқудан өтеді;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21) медицина қызметкерлері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уақтылы ақпарат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диагностикалау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үрдісінде өз денсаулығы жағдайының өзгеруі;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- айналасындағыларға қауі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төндретін аурулардың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туындауы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болмаса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олардың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болуына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күдіктенген жағдайларда;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қандай да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дәрілік затқа төзбеушілік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аллергиялық реакцияларының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болуы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ішімдікті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шектен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тыс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пайдалану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және/немесе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есірткі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препараттарына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құмарлық,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шылым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шегу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өзге де мәліметтер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басқа дәрілік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заттарды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қабылдайтындығы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-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ілік заттардың үй жағдайында сақталатындығы және қабылдап жүрген дәрілердің жарамдылық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мерзімі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уақтылы ақпарат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22) осы шарттың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талаптарын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бұлжытпай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орындайды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мамандарының тағайындаулары мен ұсынымдарын нақты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орындайды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Пациенттің осы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орындауына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кедергі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келтіретін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жағдайлар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субъектісіне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уақтылы ақпарат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23) басқа пациенттердің құқықтарын бұзатын 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с-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қимыл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жасамайды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24) медицина қызметкерлерімен қарым-қатынаста болғанда құрмет пен әдептілік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өрсетеді;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25)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ішкі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тәртіптеме қағидаларын сақтайды және медициналық ұйымның мүлкіне ұқыптылықпен қарайды, медициналық көмек алған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персоналымен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ынтымақтастықта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26) медициналық ұйымға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түскен/жүгінген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өзінің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басының куәлігін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оның заңды өкілінің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жеке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басын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куәландыратын құжатты көрсетеді.</w:t>
      </w: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7" w:name="z26"/>
      <w:bookmarkEnd w:id="6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4. Құпиялылық</w:t>
      </w: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8" w:name="z27"/>
      <w:bookmarkEnd w:id="7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17.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Пациенттің медициналық көмекке жүгіну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фактісі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ақпаратты, оның денсаулығы жағдайы, ауруының диагнозы және оны зертте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п-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қарау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кезінде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алынған өзге де мәліметтерді </w:t>
      </w:r>
    </w:p>
    <w:p w:rsidR="00AB620C" w:rsidRDefault="00AB620C" w:rsidP="00AB620C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34ED">
        <w:rPr>
          <w:rFonts w:ascii="Times New Roman" w:hAnsi="Times New Roman" w:cs="Times New Roman"/>
          <w:color w:val="000000"/>
          <w:sz w:val="20"/>
          <w:szCs w:val="20"/>
        </w:rPr>
        <w:t>құпия (дә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ігерлік құпия) сақтайды.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18. Пациенттің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оның өкілінің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жазбаша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келісімімен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ігерлік құпиядан тұратын мәліметтерді басқа адамдарға, оның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зерттеп-қарауға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мүдделі лауазымдық адамдарға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беруге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рұқсат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етіледі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19.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Пациенттің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дербес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деректерін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жинау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өңдеу Қазақстан Республикасының заңнамасына сәйкес құ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пиялылы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 қағидалары сақтала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отырып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жүзеге асырылатындығына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кепілдік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20.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зертте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п-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қарау және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емдеу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мақсатында жағдайына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байланысты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өзінің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еркін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білдіре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алмайтын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және Қазақстан Республикасының заңнамасымен көзделген басқа да жағдайларда Пациенттің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немесе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оның өкілінің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келісімінсіз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дәрігерлік құпия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болып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табылатын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мәліметтерді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беруге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рұқсат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етіледі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9" w:name="z31"/>
      <w:bookmarkEnd w:id="8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5. </w:t>
      </w:r>
      <w:proofErr w:type="spellStart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Дауларды</w:t>
      </w:r>
      <w:proofErr w:type="spellEnd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қарау</w:t>
      </w: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0" w:name="z32"/>
      <w:bookmarkEnd w:id="9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20. Осы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даулар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келіспеушіліктер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тараптардың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оларды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сот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дейін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наразылық тәртібінде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реттеу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жөніндегі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шаралар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қабылдауы арқылы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шешіледі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Екінші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тарап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жазбаша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наразылыққа оны алғаннан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кейін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он жұмыс күнінің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ішінде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шешеді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21.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мге</w:t>
      </w:r>
      <w:proofErr w:type="spellEnd"/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алмаған жағдайда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тараптар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арасындағы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даулар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Қазақстан Республикасының заңнамасымен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белгіленген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тәртіпте қаралатын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1" w:name="z34"/>
      <w:bookmarkEnd w:id="10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6. Шарттың әрекет </w:t>
      </w:r>
      <w:proofErr w:type="spellStart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ету</w:t>
      </w:r>
      <w:proofErr w:type="spellEnd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мерзі</w:t>
      </w:r>
      <w:proofErr w:type="gramStart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м</w:t>
      </w:r>
      <w:proofErr w:type="gramEnd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мен оны тоқтату тәртібі</w:t>
      </w: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2" w:name="z35"/>
      <w:bookmarkEnd w:id="11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22. Осы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таратылған жағдайда;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>      - Пациент қайтыс болған жағдайда;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      - тараптардың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жазбаша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нысандағы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келісі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</w:t>
      </w:r>
      <w:proofErr w:type="spellEnd"/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есептен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тізімнен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шығару);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-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субьектісі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медициналық қызметті жүзеге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асыру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құқығын жоғалтқан жағдайда бұзылды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деп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есептеледі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3" w:name="z36"/>
      <w:bookmarkEnd w:id="12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7. Өзге де </w:t>
      </w:r>
      <w:proofErr w:type="spellStart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талаптар</w:t>
      </w:r>
      <w:proofErr w:type="spellEnd"/>
    </w:p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4" w:name="z37"/>
      <w:bookmarkEnd w:id="13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23. Осы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шартта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көзделмеген мәселелер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бойынша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тараптар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Қазақстан Республикасының заңнамасын 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басшылы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ққа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алады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24. Осы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шарт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бірдей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заң күші бар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екі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данада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жасалды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spellEnd"/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данасы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Пациентте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екіншісі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– Денсаулық сақтау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субъектісінде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болады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      25.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Тараптар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мекенжайлары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мен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реквизиттері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өзгергендігі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туралы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бір-бі</w:t>
      </w:r>
      <w:proofErr w:type="gram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F34ED">
        <w:rPr>
          <w:rFonts w:ascii="Times New Roman" w:hAnsi="Times New Roman" w:cs="Times New Roman"/>
          <w:color w:val="000000"/>
          <w:sz w:val="20"/>
          <w:szCs w:val="20"/>
        </w:rPr>
        <w:t>ін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тездетіп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хабарлауды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F34ED">
        <w:rPr>
          <w:rFonts w:ascii="Times New Roman" w:hAnsi="Times New Roman" w:cs="Times New Roman"/>
          <w:color w:val="000000"/>
          <w:sz w:val="20"/>
          <w:szCs w:val="20"/>
        </w:rPr>
        <w:t>міндеттенеді</w:t>
      </w:r>
      <w:proofErr w:type="spellEnd"/>
      <w:r w:rsidRPr="005F34E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bookmarkEnd w:id="14"/>
    <w:p w:rsidR="00AB620C" w:rsidRPr="005F34ED" w:rsidRDefault="00AB620C" w:rsidP="00AB620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     Денсаулық сақтау </w:t>
      </w:r>
      <w:proofErr w:type="spellStart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субъекті</w:t>
      </w:r>
      <w:proofErr w:type="gramStart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с</w:t>
      </w:r>
      <w:proofErr w:type="gramEnd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і</w:t>
      </w:r>
      <w:proofErr w:type="spellEnd"/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                 Пациент</w:t>
      </w:r>
      <w:r w:rsidRPr="005F34ED">
        <w:rPr>
          <w:rFonts w:ascii="Times New Roman" w:hAnsi="Times New Roman" w:cs="Times New Roman"/>
          <w:sz w:val="20"/>
          <w:szCs w:val="20"/>
        </w:rPr>
        <w:br/>
      </w:r>
      <w:r w:rsidRPr="005F34ED">
        <w:rPr>
          <w:rFonts w:ascii="Times New Roman" w:hAnsi="Times New Roman" w:cs="Times New Roman"/>
          <w:b/>
          <w:color w:val="000000"/>
          <w:sz w:val="20"/>
          <w:szCs w:val="20"/>
        </w:rPr>
        <w:t>      ________________________            ____________________</w:t>
      </w:r>
    </w:p>
    <w:p w:rsidR="00AB620C" w:rsidRPr="005F34ED" w:rsidRDefault="00AB620C" w:rsidP="00AB620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bookmarkEnd w:id="0"/>
    <w:p w:rsidR="00AB620C" w:rsidRPr="005F34ED" w:rsidRDefault="00AB620C" w:rsidP="00AB62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620C" w:rsidRPr="005F34ED" w:rsidRDefault="00AB620C" w:rsidP="00AB62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B620C" w:rsidRPr="002E6509" w:rsidRDefault="00AB620C" w:rsidP="00AB62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B620C" w:rsidRPr="002E6509" w:rsidRDefault="00AB620C" w:rsidP="00AB62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B620C" w:rsidRDefault="00AB620C" w:rsidP="00AB62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3EC" w:rsidRDefault="00B933EC" w:rsidP="00B933EC">
      <w:pPr>
        <w:pStyle w:val="j11"/>
        <w:jc w:val="center"/>
      </w:pPr>
      <w:r>
        <w:rPr>
          <w:rStyle w:val="s1"/>
        </w:rPr>
        <w:t>Алгоритм действия при ОКС с подъемом ST -</w:t>
      </w:r>
      <w:r>
        <w:br/>
      </w:r>
      <w:r>
        <w:rPr>
          <w:rStyle w:val="s1"/>
        </w:rPr>
        <w:t xml:space="preserve">острый </w:t>
      </w:r>
      <w:proofErr w:type="spellStart"/>
      <w:r>
        <w:rPr>
          <w:rStyle w:val="s1"/>
        </w:rPr>
        <w:t>трансмуральный</w:t>
      </w:r>
      <w:proofErr w:type="spellEnd"/>
      <w:r>
        <w:rPr>
          <w:rStyle w:val="s1"/>
        </w:rPr>
        <w:t xml:space="preserve"> инфаркт миокарда, </w:t>
      </w:r>
      <w:r>
        <w:br/>
      </w:r>
      <w:proofErr w:type="spellStart"/>
      <w:r>
        <w:rPr>
          <w:rStyle w:val="s1"/>
        </w:rPr>
        <w:t>догоспитальный</w:t>
      </w:r>
      <w:proofErr w:type="spellEnd"/>
      <w:r>
        <w:rPr>
          <w:rStyle w:val="s1"/>
        </w:rPr>
        <w:t xml:space="preserve"> этап</w:t>
      </w:r>
    </w:p>
    <w:p w:rsidR="00B933EC" w:rsidRDefault="00B933EC" w:rsidP="00B933EC">
      <w:pPr>
        <w:pStyle w:val="j12"/>
      </w:pPr>
      <w:r>
        <w:rPr>
          <w:rStyle w:val="s1"/>
          <w:i/>
          <w:iCs/>
        </w:rPr>
        <w:t> </w:t>
      </w:r>
    </w:p>
    <w:p w:rsidR="00B933EC" w:rsidRDefault="00B933EC" w:rsidP="00B933EC">
      <w:pPr>
        <w:pStyle w:val="j12"/>
      </w:pPr>
      <w:r>
        <w:rPr>
          <w:rStyle w:val="s1"/>
          <w:i/>
          <w:iCs/>
        </w:rPr>
        <w:t>Первый конта</w:t>
      </w:r>
      <w:proofErr w:type="gramStart"/>
      <w:r>
        <w:rPr>
          <w:rStyle w:val="s1"/>
          <w:i/>
          <w:iCs/>
        </w:rPr>
        <w:t>кт с вр</w:t>
      </w:r>
      <w:proofErr w:type="gramEnd"/>
      <w:r>
        <w:rPr>
          <w:rStyle w:val="s1"/>
          <w:i/>
          <w:iCs/>
        </w:rPr>
        <w:t>ачом (участковым, кардиологом поликлиники)</w:t>
      </w:r>
    </w:p>
    <w:p w:rsidR="00B933EC" w:rsidRDefault="00B933EC" w:rsidP="00B933EC">
      <w:pPr>
        <w:pStyle w:val="j12"/>
      </w:pPr>
      <w:r>
        <w:rPr>
          <w:rStyle w:val="s0"/>
          <w:i/>
          <w:iCs/>
        </w:rPr>
        <w:t xml:space="preserve">Подтвердить диагноз острого </w:t>
      </w:r>
      <w:proofErr w:type="spellStart"/>
      <w:r>
        <w:rPr>
          <w:rStyle w:val="s0"/>
          <w:i/>
          <w:iCs/>
        </w:rPr>
        <w:t>трансмурального</w:t>
      </w:r>
      <w:proofErr w:type="spellEnd"/>
      <w:r>
        <w:rPr>
          <w:rStyle w:val="s0"/>
          <w:i/>
          <w:iCs/>
        </w:rPr>
        <w:t xml:space="preserve"> инфаркта миокарда</w:t>
      </w:r>
    </w:p>
    <w:p w:rsidR="00B933EC" w:rsidRDefault="00B933EC" w:rsidP="00B933EC">
      <w:pPr>
        <w:pStyle w:val="j13"/>
      </w:pPr>
      <w:r>
        <w:rPr>
          <w:rStyle w:val="j21"/>
        </w:rPr>
        <w:t>·</w:t>
      </w:r>
      <w:r>
        <w:rPr>
          <w:rStyle w:val="j22"/>
        </w:rPr>
        <w:t xml:space="preserve">         </w:t>
      </w:r>
      <w:proofErr w:type="spellStart"/>
      <w:r>
        <w:rPr>
          <w:rStyle w:val="s0"/>
        </w:rPr>
        <w:t>ЭКГ-элевация</w:t>
      </w:r>
      <w:proofErr w:type="spellEnd"/>
      <w:r>
        <w:rPr>
          <w:rStyle w:val="s0"/>
        </w:rPr>
        <w:t xml:space="preserve"> ST выше 1,5 мм хотя бы в двух сопряженных отведениях или впервые возникшая блокада левой ножки пучка Гиса</w:t>
      </w:r>
    </w:p>
    <w:p w:rsidR="00B933EC" w:rsidRDefault="00B933EC" w:rsidP="00B933EC">
      <w:pPr>
        <w:pStyle w:val="j13"/>
      </w:pPr>
      <w:r>
        <w:rPr>
          <w:rStyle w:val="j21"/>
        </w:rPr>
        <w:t>·</w:t>
      </w:r>
      <w:r>
        <w:rPr>
          <w:rStyle w:val="j22"/>
        </w:rPr>
        <w:t xml:space="preserve">         </w:t>
      </w:r>
      <w:r>
        <w:rPr>
          <w:rStyle w:val="s0"/>
        </w:rPr>
        <w:t xml:space="preserve">Качественный анализ крови на </w:t>
      </w:r>
      <w:proofErr w:type="spellStart"/>
      <w:r>
        <w:rPr>
          <w:rStyle w:val="s0"/>
        </w:rPr>
        <w:t>тропонин</w:t>
      </w:r>
      <w:proofErr w:type="spellEnd"/>
      <w:r>
        <w:rPr>
          <w:rStyle w:val="s0"/>
        </w:rPr>
        <w:t>.</w:t>
      </w:r>
    </w:p>
    <w:p w:rsidR="00B933EC" w:rsidRDefault="00B933EC" w:rsidP="00B933EC">
      <w:pPr>
        <w:pStyle w:val="j12"/>
      </w:pPr>
      <w:r>
        <w:rPr>
          <w:rStyle w:val="s0"/>
          <w:b/>
          <w:bCs/>
          <w:i/>
          <w:iCs/>
        </w:rPr>
        <w:t xml:space="preserve">Начать на </w:t>
      </w:r>
      <w:proofErr w:type="spellStart"/>
      <w:r>
        <w:rPr>
          <w:rStyle w:val="s0"/>
          <w:b/>
          <w:bCs/>
          <w:i/>
          <w:iCs/>
        </w:rPr>
        <w:t>догоспитальном</w:t>
      </w:r>
      <w:proofErr w:type="spellEnd"/>
      <w:r>
        <w:rPr>
          <w:rStyle w:val="s0"/>
          <w:b/>
          <w:bCs/>
          <w:i/>
          <w:iCs/>
        </w:rPr>
        <w:t xml:space="preserve"> этапе (поликлиника или скорая помощь):</w:t>
      </w:r>
    </w:p>
    <w:p w:rsidR="00B933EC" w:rsidRDefault="00B933EC" w:rsidP="00B933EC">
      <w:pPr>
        <w:pStyle w:val="j12"/>
      </w:pPr>
      <w:r>
        <w:rPr>
          <w:rStyle w:val="s0"/>
          <w:u w:val="single"/>
        </w:rPr>
        <w:t>1.Обезболивание:</w:t>
      </w:r>
    </w:p>
    <w:p w:rsidR="00B933EC" w:rsidRDefault="00B933EC" w:rsidP="00B933EC">
      <w:pPr>
        <w:pStyle w:val="j12"/>
      </w:pPr>
      <w:r>
        <w:rPr>
          <w:rStyle w:val="s0"/>
        </w:rPr>
        <w:t xml:space="preserve">внутривенно </w:t>
      </w:r>
      <w:proofErr w:type="spellStart"/>
      <w:r>
        <w:rPr>
          <w:rStyle w:val="s0"/>
        </w:rPr>
        <w:t>опиоиды</w:t>
      </w:r>
      <w:proofErr w:type="spellEnd"/>
      <w:r>
        <w:rPr>
          <w:rStyle w:val="s0"/>
        </w:rPr>
        <w:t xml:space="preserve"> - морфин 2 мг, с увеличением дозы на 2 мг каждые 5 мин, максимально 8 мг.</w:t>
      </w:r>
    </w:p>
    <w:p w:rsidR="00B933EC" w:rsidRDefault="00B933EC" w:rsidP="00B933EC">
      <w:pPr>
        <w:pStyle w:val="j12"/>
      </w:pPr>
      <w:r>
        <w:rPr>
          <w:rStyle w:val="s0"/>
          <w:u w:val="single"/>
        </w:rPr>
        <w:t xml:space="preserve">2. </w:t>
      </w:r>
      <w:proofErr w:type="spellStart"/>
      <w:r>
        <w:rPr>
          <w:rStyle w:val="s0"/>
          <w:u w:val="single"/>
        </w:rPr>
        <w:t>Реваскуляризация</w:t>
      </w:r>
      <w:proofErr w:type="spellEnd"/>
      <w:r>
        <w:rPr>
          <w:rStyle w:val="s0"/>
          <w:u w:val="single"/>
        </w:rPr>
        <w:t xml:space="preserve"> миокарда. </w:t>
      </w:r>
    </w:p>
    <w:p w:rsidR="00B933EC" w:rsidRDefault="00B933EC" w:rsidP="00B933EC">
      <w:pPr>
        <w:pStyle w:val="j12"/>
      </w:pPr>
      <w:proofErr w:type="spellStart"/>
      <w:r>
        <w:rPr>
          <w:rStyle w:val="s0"/>
        </w:rPr>
        <w:t>Тромболитики</w:t>
      </w:r>
      <w:proofErr w:type="spellEnd"/>
      <w:r>
        <w:rPr>
          <w:rStyle w:val="s0"/>
        </w:rPr>
        <w:t xml:space="preserve">. </w:t>
      </w:r>
    </w:p>
    <w:p w:rsidR="00B933EC" w:rsidRDefault="00B933EC" w:rsidP="00B933EC">
      <w:pPr>
        <w:pStyle w:val="j12"/>
      </w:pPr>
      <w:r>
        <w:rPr>
          <w:rStyle w:val="s0"/>
        </w:rPr>
        <w:t xml:space="preserve">Время после обращения за помощью до начала </w:t>
      </w:r>
      <w:proofErr w:type="spellStart"/>
      <w:r>
        <w:rPr>
          <w:rStyle w:val="s0"/>
        </w:rPr>
        <w:t>тромболитической</w:t>
      </w:r>
      <w:proofErr w:type="spellEnd"/>
      <w:r>
        <w:rPr>
          <w:rStyle w:val="s0"/>
        </w:rPr>
        <w:t xml:space="preserve"> терапии (от «звонка до иглы») должно составлять не более 90 мин, время после поступления больного в стационар до начала лечения («от двери до иглы») - не более 20-30 мин (международные рекомендации).</w:t>
      </w:r>
    </w:p>
    <w:p w:rsidR="00B933EC" w:rsidRDefault="00B933EC" w:rsidP="00B933EC">
      <w:pPr>
        <w:pStyle w:val="j12"/>
      </w:pPr>
      <w:r>
        <w:rPr>
          <w:rStyle w:val="s0"/>
          <w:b/>
          <w:bCs/>
          <w:i/>
          <w:iCs/>
        </w:rPr>
        <w:lastRenderedPageBreak/>
        <w:t xml:space="preserve">Показания для </w:t>
      </w:r>
      <w:proofErr w:type="spellStart"/>
      <w:r>
        <w:rPr>
          <w:rStyle w:val="s0"/>
          <w:b/>
          <w:bCs/>
          <w:i/>
          <w:iCs/>
        </w:rPr>
        <w:t>тромболитической</w:t>
      </w:r>
      <w:proofErr w:type="spellEnd"/>
      <w:r>
        <w:rPr>
          <w:rStyle w:val="s0"/>
          <w:b/>
          <w:bCs/>
          <w:i/>
          <w:iCs/>
        </w:rPr>
        <w:t xml:space="preserve"> терапии:</w:t>
      </w:r>
    </w:p>
    <w:p w:rsidR="00B933EC" w:rsidRDefault="00B933EC" w:rsidP="00B933EC">
      <w:pPr>
        <w:pStyle w:val="j12"/>
      </w:pPr>
      <w:r>
        <w:rPr>
          <w:rStyle w:val="s0"/>
        </w:rPr>
        <w:t xml:space="preserve">1. Наличие на ЭКГ подъемов сегмента ST-T или блокады ножки пучка Гиса у больных. Подъем сегмента ST-T должен быть не менее 0,1 мВ и необходимо присутствие этих изменений не менее чем в двух смежных отведениях ЭКГ. Под блокадой ножки пучка Гиса подразумевают вновь возникшую полную блокаду левой ножки пучка Гиса, затрудняющую интерпретацию ЭКГ. </w:t>
      </w:r>
    </w:p>
    <w:p w:rsidR="00B933EC" w:rsidRDefault="00B933EC" w:rsidP="00B933EC">
      <w:pPr>
        <w:pStyle w:val="j12"/>
      </w:pPr>
      <w:r>
        <w:rPr>
          <w:rStyle w:val="s0"/>
        </w:rPr>
        <w:t>2. Больные в возрасте до 75 лет</w:t>
      </w:r>
    </w:p>
    <w:p w:rsidR="00B933EC" w:rsidRDefault="00B933EC" w:rsidP="00B933EC">
      <w:pPr>
        <w:pStyle w:val="j12"/>
      </w:pPr>
      <w:r>
        <w:rPr>
          <w:rStyle w:val="s0"/>
        </w:rPr>
        <w:t>3. Гипотония, тахикардия</w:t>
      </w:r>
    </w:p>
    <w:p w:rsidR="00B933EC" w:rsidRDefault="00B933EC" w:rsidP="00B933EC">
      <w:pPr>
        <w:pStyle w:val="j12"/>
      </w:pPr>
      <w:r>
        <w:rPr>
          <w:rStyle w:val="s0"/>
        </w:rPr>
        <w:t>4. Передний инфаркт миокарда</w:t>
      </w:r>
    </w:p>
    <w:p w:rsidR="00B933EC" w:rsidRDefault="00B933EC" w:rsidP="00B933EC">
      <w:pPr>
        <w:pStyle w:val="j12"/>
      </w:pPr>
      <w:r>
        <w:rPr>
          <w:rStyle w:val="s0"/>
        </w:rPr>
        <w:t>5. Повторный инфаркт миокарда</w:t>
      </w:r>
    </w:p>
    <w:p w:rsidR="00B933EC" w:rsidRDefault="00B933EC" w:rsidP="00B933EC">
      <w:pPr>
        <w:pStyle w:val="j12"/>
      </w:pPr>
      <w:r>
        <w:rPr>
          <w:rStyle w:val="s0"/>
        </w:rPr>
        <w:t>6. Сахарный диабет</w:t>
      </w:r>
    </w:p>
    <w:p w:rsidR="00B933EC" w:rsidRDefault="00B933EC" w:rsidP="00B933EC">
      <w:pPr>
        <w:pStyle w:val="j12"/>
      </w:pPr>
      <w:r>
        <w:rPr>
          <w:rStyle w:val="s0"/>
        </w:rPr>
        <w:t xml:space="preserve">7. Введение </w:t>
      </w:r>
      <w:proofErr w:type="spellStart"/>
      <w:r>
        <w:rPr>
          <w:rStyle w:val="s0"/>
        </w:rPr>
        <w:t>тромболитиков</w:t>
      </w:r>
      <w:proofErr w:type="spellEnd"/>
      <w:r>
        <w:rPr>
          <w:rStyle w:val="s0"/>
        </w:rPr>
        <w:t xml:space="preserve"> оправдано в те же сроки при ЭКГ признаках истинного заднего ИМ (высокие зубцы R в правых </w:t>
      </w:r>
      <w:proofErr w:type="spellStart"/>
      <w:r>
        <w:rPr>
          <w:rStyle w:val="s0"/>
        </w:rPr>
        <w:t>прекордиальных</w:t>
      </w:r>
      <w:proofErr w:type="spellEnd"/>
      <w:r>
        <w:rPr>
          <w:rStyle w:val="s0"/>
        </w:rPr>
        <w:t xml:space="preserve"> отведениях и депрессия сегмента ST в отведениях V1-V4 с направленным вверх зубцом T).</w:t>
      </w:r>
    </w:p>
    <w:p w:rsidR="00B933EC" w:rsidRDefault="00B933EC" w:rsidP="00B933EC">
      <w:pPr>
        <w:pStyle w:val="j12"/>
      </w:pPr>
      <w:r>
        <w:rPr>
          <w:rStyle w:val="s0"/>
          <w:b/>
          <w:bCs/>
          <w:i/>
          <w:iCs/>
        </w:rPr>
        <w:t xml:space="preserve">Противопоказания к </w:t>
      </w:r>
      <w:proofErr w:type="spellStart"/>
      <w:r>
        <w:rPr>
          <w:rStyle w:val="s0"/>
          <w:b/>
          <w:bCs/>
          <w:i/>
          <w:iCs/>
        </w:rPr>
        <w:t>тромболитикам</w:t>
      </w:r>
      <w:proofErr w:type="spellEnd"/>
      <w:r>
        <w:rPr>
          <w:rStyle w:val="s0"/>
          <w:b/>
          <w:bCs/>
          <w:i/>
          <w:iCs/>
        </w:rPr>
        <w:t>:</w:t>
      </w:r>
    </w:p>
    <w:p w:rsidR="00B933EC" w:rsidRDefault="00B933EC" w:rsidP="00B933EC">
      <w:pPr>
        <w:pStyle w:val="j12"/>
      </w:pPr>
      <w:r>
        <w:rPr>
          <w:rStyle w:val="s0"/>
        </w:rPr>
        <w:t xml:space="preserve">Абсолютные: </w:t>
      </w:r>
    </w:p>
    <w:p w:rsidR="00B933EC" w:rsidRDefault="00B933EC" w:rsidP="00B933EC">
      <w:pPr>
        <w:pStyle w:val="j12"/>
      </w:pPr>
      <w:r>
        <w:rPr>
          <w:rStyle w:val="s0"/>
        </w:rPr>
        <w:t>1. Ранее перенесенный геморрагический инсульт или НМК неизвестной этиологии;</w:t>
      </w:r>
    </w:p>
    <w:p w:rsidR="00B933EC" w:rsidRDefault="00B933EC" w:rsidP="00B933EC">
      <w:pPr>
        <w:pStyle w:val="j12"/>
      </w:pPr>
      <w:r>
        <w:rPr>
          <w:rStyle w:val="s0"/>
        </w:rPr>
        <w:t>2. Ишемический инсульт, перенесенный в течение последних 3-х месяцев;</w:t>
      </w:r>
    </w:p>
    <w:p w:rsidR="00B933EC" w:rsidRDefault="00B933EC" w:rsidP="00B933EC">
      <w:pPr>
        <w:pStyle w:val="j12"/>
      </w:pPr>
      <w:r>
        <w:rPr>
          <w:rStyle w:val="s0"/>
        </w:rPr>
        <w:t>3. Опухоль мозга, первичная и метастатическая;</w:t>
      </w:r>
    </w:p>
    <w:p w:rsidR="00B933EC" w:rsidRDefault="00B933EC" w:rsidP="00B933EC">
      <w:pPr>
        <w:pStyle w:val="j12"/>
      </w:pPr>
      <w:r>
        <w:rPr>
          <w:rStyle w:val="s0"/>
        </w:rPr>
        <w:t>4. Подозрение на расслоение аорты;</w:t>
      </w:r>
    </w:p>
    <w:p w:rsidR="00B933EC" w:rsidRDefault="00B933EC" w:rsidP="00B933EC">
      <w:pPr>
        <w:pStyle w:val="j12"/>
      </w:pPr>
      <w:r>
        <w:rPr>
          <w:rStyle w:val="s0"/>
        </w:rPr>
        <w:t>5. Наличие признаков кровотечения или геморрагического диатеза (за исключением менструации);</w:t>
      </w:r>
    </w:p>
    <w:p w:rsidR="00B933EC" w:rsidRDefault="00B933EC" w:rsidP="00B933EC">
      <w:pPr>
        <w:pStyle w:val="j12"/>
      </w:pPr>
      <w:r>
        <w:rPr>
          <w:rStyle w:val="s0"/>
        </w:rPr>
        <w:t xml:space="preserve">6. Существенные закрытые травмы головы </w:t>
      </w:r>
      <w:proofErr w:type="gramStart"/>
      <w:r>
        <w:rPr>
          <w:rStyle w:val="s0"/>
        </w:rPr>
        <w:t>в</w:t>
      </w:r>
      <w:proofErr w:type="gramEnd"/>
      <w:r>
        <w:rPr>
          <w:rStyle w:val="s0"/>
        </w:rPr>
        <w:t xml:space="preserve"> последние 3 месяца; </w:t>
      </w:r>
    </w:p>
    <w:p w:rsidR="00B933EC" w:rsidRDefault="00B933EC" w:rsidP="00B933EC">
      <w:pPr>
        <w:pStyle w:val="j12"/>
      </w:pPr>
      <w:r>
        <w:rPr>
          <w:rStyle w:val="s0"/>
        </w:rPr>
        <w:t xml:space="preserve">7. Изменение структуры мозговых сосудов, например, </w:t>
      </w:r>
      <w:proofErr w:type="spellStart"/>
      <w:proofErr w:type="gramStart"/>
      <w:r>
        <w:rPr>
          <w:rStyle w:val="s0"/>
        </w:rPr>
        <w:t>артерио-венозная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мальформация</w:t>
      </w:r>
      <w:proofErr w:type="spellEnd"/>
      <w:r>
        <w:rPr>
          <w:rStyle w:val="s0"/>
        </w:rPr>
        <w:t>, артериальные аневризмы</w:t>
      </w:r>
    </w:p>
    <w:p w:rsidR="00B933EC" w:rsidRDefault="00B933EC" w:rsidP="00B933EC">
      <w:pPr>
        <w:pStyle w:val="j12"/>
      </w:pPr>
      <w:r>
        <w:rPr>
          <w:rStyle w:val="s0"/>
        </w:rPr>
        <w:t xml:space="preserve">Относительные: </w:t>
      </w:r>
    </w:p>
    <w:p w:rsidR="00B933EC" w:rsidRDefault="00B933EC" w:rsidP="00B933EC">
      <w:pPr>
        <w:pStyle w:val="j12"/>
      </w:pPr>
      <w:r>
        <w:rPr>
          <w:rStyle w:val="s0"/>
        </w:rPr>
        <w:t xml:space="preserve">1. Преходящее нарушение мозгового кровообращения </w:t>
      </w:r>
      <w:proofErr w:type="gramStart"/>
      <w:r>
        <w:rPr>
          <w:rStyle w:val="s0"/>
        </w:rPr>
        <w:t>в</w:t>
      </w:r>
      <w:proofErr w:type="gramEnd"/>
      <w:r>
        <w:rPr>
          <w:rStyle w:val="s0"/>
        </w:rPr>
        <w:t xml:space="preserve"> предшествующие 6 мес.</w:t>
      </w:r>
    </w:p>
    <w:p w:rsidR="00B933EC" w:rsidRDefault="00B933EC" w:rsidP="00B933EC">
      <w:pPr>
        <w:pStyle w:val="j12"/>
      </w:pPr>
      <w:r>
        <w:rPr>
          <w:rStyle w:val="s0"/>
        </w:rPr>
        <w:t>2. Лечение непрямыми антикоагулянтами</w:t>
      </w:r>
    </w:p>
    <w:p w:rsidR="00B933EC" w:rsidRDefault="00B933EC" w:rsidP="00B933EC">
      <w:pPr>
        <w:pStyle w:val="j12"/>
      </w:pPr>
      <w:r>
        <w:rPr>
          <w:rStyle w:val="s0"/>
        </w:rPr>
        <w:t>3. Беременность или 1 неделя после родов</w:t>
      </w:r>
    </w:p>
    <w:p w:rsidR="00B933EC" w:rsidRDefault="00B933EC" w:rsidP="00B933EC">
      <w:pPr>
        <w:pStyle w:val="j12"/>
      </w:pPr>
      <w:r>
        <w:rPr>
          <w:rStyle w:val="s0"/>
        </w:rPr>
        <w:t>4. Пункция сосудов, не поддающихся прижатию</w:t>
      </w:r>
    </w:p>
    <w:p w:rsidR="00B933EC" w:rsidRDefault="00B933EC" w:rsidP="00B933EC">
      <w:pPr>
        <w:pStyle w:val="j12"/>
      </w:pPr>
      <w:r>
        <w:rPr>
          <w:rStyle w:val="s0"/>
        </w:rPr>
        <w:lastRenderedPageBreak/>
        <w:t xml:space="preserve">5. </w:t>
      </w:r>
      <w:proofErr w:type="spellStart"/>
      <w:r>
        <w:rPr>
          <w:rStyle w:val="s0"/>
        </w:rPr>
        <w:t>Травматичная</w:t>
      </w:r>
      <w:proofErr w:type="spellEnd"/>
      <w:r>
        <w:rPr>
          <w:rStyle w:val="s0"/>
        </w:rPr>
        <w:t xml:space="preserve"> реанимация</w:t>
      </w:r>
    </w:p>
    <w:p w:rsidR="00B933EC" w:rsidRDefault="00B933EC" w:rsidP="00B933EC">
      <w:pPr>
        <w:pStyle w:val="j12"/>
      </w:pPr>
      <w:r>
        <w:rPr>
          <w:rStyle w:val="s0"/>
        </w:rPr>
        <w:t xml:space="preserve">6. Рефрактерная гипертензия (более 180/110 мм </w:t>
      </w:r>
      <w:proofErr w:type="spellStart"/>
      <w:r>
        <w:rPr>
          <w:rStyle w:val="s0"/>
        </w:rPr>
        <w:t>рт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ст</w:t>
      </w:r>
      <w:proofErr w:type="spellEnd"/>
      <w:proofErr w:type="gramEnd"/>
      <w:r>
        <w:rPr>
          <w:rStyle w:val="s0"/>
        </w:rPr>
        <w:t>)</w:t>
      </w:r>
    </w:p>
    <w:p w:rsidR="00B933EC" w:rsidRDefault="00B933EC" w:rsidP="00B933EC">
      <w:pPr>
        <w:pStyle w:val="j12"/>
      </w:pPr>
      <w:r>
        <w:rPr>
          <w:rStyle w:val="s0"/>
        </w:rPr>
        <w:t xml:space="preserve">7. Активная </w:t>
      </w:r>
      <w:proofErr w:type="spellStart"/>
      <w:r>
        <w:rPr>
          <w:rStyle w:val="s0"/>
        </w:rPr>
        <w:t>пептическая</w:t>
      </w:r>
      <w:proofErr w:type="spellEnd"/>
      <w:r>
        <w:rPr>
          <w:rStyle w:val="s0"/>
        </w:rPr>
        <w:t xml:space="preserve"> язва </w:t>
      </w:r>
    </w:p>
    <w:p w:rsidR="00B933EC" w:rsidRDefault="00B933EC" w:rsidP="00B933EC">
      <w:pPr>
        <w:pStyle w:val="j12"/>
      </w:pPr>
      <w:proofErr w:type="spellStart"/>
      <w:r>
        <w:rPr>
          <w:rStyle w:val="s0"/>
          <w:b/>
          <w:bCs/>
          <w:i/>
          <w:iCs/>
        </w:rPr>
        <w:t>Тромболитическая</w:t>
      </w:r>
      <w:proofErr w:type="spellEnd"/>
      <w:r>
        <w:rPr>
          <w:rStyle w:val="s0"/>
          <w:b/>
          <w:bCs/>
          <w:i/>
          <w:iCs/>
        </w:rPr>
        <w:t xml:space="preserve"> терапия не показана:</w:t>
      </w:r>
    </w:p>
    <w:p w:rsidR="00B933EC" w:rsidRDefault="00B933EC" w:rsidP="00B933EC">
      <w:pPr>
        <w:pStyle w:val="j12"/>
      </w:pPr>
      <w:r>
        <w:rPr>
          <w:rStyle w:val="s0"/>
        </w:rPr>
        <w:t>1. Острый инфаркт миокарда без подъема сегмента ST</w:t>
      </w:r>
    </w:p>
    <w:p w:rsidR="00B933EC" w:rsidRDefault="00B933EC" w:rsidP="00B933EC">
      <w:pPr>
        <w:pStyle w:val="j12"/>
      </w:pPr>
      <w:r>
        <w:rPr>
          <w:rStyle w:val="s0"/>
        </w:rPr>
        <w:t>2. Изолированный задний инфаркт миокарда, без осложнений.</w:t>
      </w:r>
    </w:p>
    <w:p w:rsidR="00B933EC" w:rsidRDefault="00B933EC" w:rsidP="00B933EC">
      <w:pPr>
        <w:pStyle w:val="j12"/>
      </w:pPr>
      <w:proofErr w:type="spellStart"/>
      <w:r>
        <w:rPr>
          <w:rStyle w:val="s0"/>
          <w:b/>
          <w:bCs/>
          <w:i/>
          <w:iCs/>
        </w:rPr>
        <w:t>Актилизе</w:t>
      </w:r>
      <w:proofErr w:type="spellEnd"/>
    </w:p>
    <w:p w:rsidR="00B933EC" w:rsidRDefault="00B933EC" w:rsidP="00B933EC">
      <w:pPr>
        <w:pStyle w:val="j12"/>
      </w:pPr>
      <w:r>
        <w:rPr>
          <w:rStyle w:val="s0"/>
        </w:rPr>
        <w:t xml:space="preserve">Внутривенно </w:t>
      </w:r>
      <w:proofErr w:type="spellStart"/>
      <w:r>
        <w:rPr>
          <w:rStyle w:val="s0"/>
        </w:rPr>
        <w:t>болюсно</w:t>
      </w:r>
      <w:proofErr w:type="spellEnd"/>
      <w:r>
        <w:rPr>
          <w:rStyle w:val="s0"/>
        </w:rPr>
        <w:t xml:space="preserve"> первые 15 мг, </w:t>
      </w:r>
    </w:p>
    <w:p w:rsidR="00B933EC" w:rsidRDefault="00B933EC" w:rsidP="00B933EC">
      <w:pPr>
        <w:pStyle w:val="j12"/>
      </w:pPr>
      <w:r>
        <w:rPr>
          <w:rStyle w:val="s0"/>
        </w:rPr>
        <w:t xml:space="preserve">0.75мг/кг в течение 30 мин, </w:t>
      </w:r>
    </w:p>
    <w:p w:rsidR="00B933EC" w:rsidRDefault="00B933EC" w:rsidP="00B933EC">
      <w:pPr>
        <w:pStyle w:val="j12"/>
      </w:pPr>
      <w:r>
        <w:rPr>
          <w:rStyle w:val="s0"/>
        </w:rPr>
        <w:t xml:space="preserve">0.5 мг/кг в течение 60 мин. </w:t>
      </w:r>
    </w:p>
    <w:p w:rsidR="00B933EC" w:rsidRDefault="00B933EC" w:rsidP="00B933EC">
      <w:pPr>
        <w:pStyle w:val="j12"/>
      </w:pPr>
      <w:r>
        <w:rPr>
          <w:rStyle w:val="s0"/>
        </w:rPr>
        <w:t xml:space="preserve">Общая доза не более 100 мг </w:t>
      </w:r>
    </w:p>
    <w:p w:rsidR="00B933EC" w:rsidRDefault="00B933EC" w:rsidP="00B933EC">
      <w:pPr>
        <w:pStyle w:val="j12"/>
      </w:pPr>
      <w:proofErr w:type="spellStart"/>
      <w:r>
        <w:rPr>
          <w:rStyle w:val="s0"/>
          <w:b/>
          <w:bCs/>
          <w:i/>
          <w:iCs/>
        </w:rPr>
        <w:t>Стрептокиназа</w:t>
      </w:r>
      <w:proofErr w:type="spellEnd"/>
    </w:p>
    <w:p w:rsidR="00B933EC" w:rsidRDefault="00B933EC" w:rsidP="00B933EC">
      <w:pPr>
        <w:pStyle w:val="j12"/>
      </w:pPr>
      <w:r>
        <w:rPr>
          <w:rStyle w:val="s0"/>
        </w:rPr>
        <w:t xml:space="preserve">1500000 </w:t>
      </w:r>
      <w:proofErr w:type="gramStart"/>
      <w:r>
        <w:rPr>
          <w:rStyle w:val="s0"/>
        </w:rPr>
        <w:t>ЕД</w:t>
      </w:r>
      <w:proofErr w:type="gramEnd"/>
      <w:r>
        <w:rPr>
          <w:rStyle w:val="s0"/>
        </w:rPr>
        <w:t xml:space="preserve"> на 100 -200 мл 0.9% </w:t>
      </w:r>
      <w:proofErr w:type="spellStart"/>
      <w:r>
        <w:rPr>
          <w:rStyle w:val="s0"/>
        </w:rPr>
        <w:t>р-ра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NaCl</w:t>
      </w:r>
      <w:proofErr w:type="spellEnd"/>
      <w:r>
        <w:rPr>
          <w:rStyle w:val="s0"/>
        </w:rPr>
        <w:t xml:space="preserve"> в/в медленно </w:t>
      </w:r>
      <w:proofErr w:type="spellStart"/>
      <w:r>
        <w:rPr>
          <w:rStyle w:val="s0"/>
        </w:rPr>
        <w:t>капельно</w:t>
      </w:r>
      <w:proofErr w:type="spellEnd"/>
      <w:r>
        <w:rPr>
          <w:rStyle w:val="s0"/>
        </w:rPr>
        <w:t xml:space="preserve"> в течение 1 часа</w:t>
      </w:r>
    </w:p>
    <w:p w:rsidR="00B933EC" w:rsidRDefault="00B933EC" w:rsidP="00B933EC">
      <w:pPr>
        <w:pStyle w:val="j12"/>
      </w:pPr>
      <w:r>
        <w:rPr>
          <w:rStyle w:val="s0"/>
          <w:b/>
          <w:bCs/>
          <w:i/>
          <w:iCs/>
        </w:rPr>
        <w:t xml:space="preserve">3. </w:t>
      </w:r>
      <w:proofErr w:type="spellStart"/>
      <w:r>
        <w:rPr>
          <w:rStyle w:val="s0"/>
          <w:b/>
          <w:bCs/>
          <w:i/>
          <w:iCs/>
        </w:rPr>
        <w:t>Антикоагулянтная</w:t>
      </w:r>
      <w:proofErr w:type="spellEnd"/>
      <w:r>
        <w:rPr>
          <w:rStyle w:val="s0"/>
          <w:b/>
          <w:bCs/>
          <w:i/>
          <w:iCs/>
        </w:rPr>
        <w:t xml:space="preserve"> терапия</w:t>
      </w:r>
    </w:p>
    <w:p w:rsidR="00B933EC" w:rsidRDefault="00B933EC" w:rsidP="00B933EC">
      <w:pPr>
        <w:pStyle w:val="j12"/>
      </w:pPr>
      <w:r>
        <w:rPr>
          <w:rStyle w:val="s0"/>
        </w:rPr>
        <w:t>Антикоагулянты прямого действия</w:t>
      </w:r>
    </w:p>
    <w:p w:rsidR="00B933EC" w:rsidRDefault="00B933EC" w:rsidP="00B933EC">
      <w:pPr>
        <w:pStyle w:val="j12"/>
      </w:pPr>
      <w:r>
        <w:rPr>
          <w:rStyle w:val="s0"/>
        </w:rPr>
        <w:t xml:space="preserve">Эноксапарин-1 мг (100 </w:t>
      </w:r>
      <w:proofErr w:type="spellStart"/>
      <w:r>
        <w:rPr>
          <w:rStyle w:val="s0"/>
        </w:rPr>
        <w:t>анти</w:t>
      </w:r>
      <w:proofErr w:type="gramStart"/>
      <w:r>
        <w:rPr>
          <w:rStyle w:val="s0"/>
        </w:rPr>
        <w:t>X</w:t>
      </w:r>
      <w:proofErr w:type="gramEnd"/>
      <w:r>
        <w:rPr>
          <w:rStyle w:val="s0"/>
        </w:rPr>
        <w:t>аЕД</w:t>
      </w:r>
      <w:proofErr w:type="spellEnd"/>
      <w:r>
        <w:rPr>
          <w:rStyle w:val="s0"/>
        </w:rPr>
        <w:t xml:space="preserve">)/кг подкожно каждые 12 ч. Непосредственно перед первой подкожной инъекцией можно ввести внутривенно болюс в 30 мг (3000 </w:t>
      </w:r>
      <w:proofErr w:type="spellStart"/>
      <w:r>
        <w:rPr>
          <w:rStyle w:val="s0"/>
        </w:rPr>
        <w:t>антиXаЕД</w:t>
      </w:r>
      <w:proofErr w:type="spellEnd"/>
      <w:r>
        <w:rPr>
          <w:rStyle w:val="s0"/>
        </w:rPr>
        <w:t>)</w:t>
      </w:r>
    </w:p>
    <w:p w:rsidR="00B933EC" w:rsidRDefault="00B933EC" w:rsidP="00B933EC">
      <w:pPr>
        <w:pStyle w:val="j12"/>
      </w:pPr>
      <w:proofErr w:type="spellStart"/>
      <w:r>
        <w:rPr>
          <w:rStyle w:val="s0"/>
        </w:rPr>
        <w:t>Нефракционированный</w:t>
      </w:r>
      <w:proofErr w:type="spellEnd"/>
      <w:r>
        <w:rPr>
          <w:rStyle w:val="s0"/>
        </w:rPr>
        <w:t xml:space="preserve"> гепари</w:t>
      </w:r>
      <w:proofErr w:type="gramStart"/>
      <w:r>
        <w:rPr>
          <w:rStyle w:val="s0"/>
        </w:rPr>
        <w:t>н-</w:t>
      </w:r>
      <w:proofErr w:type="gramEnd"/>
      <w:r>
        <w:rPr>
          <w:rStyle w:val="s0"/>
        </w:rPr>
        <w:t xml:space="preserve"> Внутривенно болюс 60-70 ЕД/кг (но не более 5000 ЕД), далее постоянная внутривенная </w:t>
      </w:r>
      <w:proofErr w:type="spellStart"/>
      <w:r>
        <w:rPr>
          <w:rStyle w:val="s0"/>
        </w:rPr>
        <w:t>инфузия</w:t>
      </w:r>
      <w:proofErr w:type="spellEnd"/>
    </w:p>
    <w:p w:rsidR="00B933EC" w:rsidRDefault="00B933EC" w:rsidP="00B933EC">
      <w:pPr>
        <w:pStyle w:val="j12"/>
      </w:pPr>
      <w:r>
        <w:rPr>
          <w:rStyle w:val="s0"/>
        </w:rPr>
        <w:t xml:space="preserve">Гепарин-с начальной скоростью 12-15 </w:t>
      </w:r>
      <w:proofErr w:type="gramStart"/>
      <w:r>
        <w:rPr>
          <w:rStyle w:val="s0"/>
        </w:rPr>
        <w:t>ЕД</w:t>
      </w:r>
      <w:proofErr w:type="gramEnd"/>
      <w:r>
        <w:rPr>
          <w:rStyle w:val="s0"/>
        </w:rPr>
        <w:t>/кг/ч (но не более 1000 ЕД/кг/ч). В последующем доза подбирается по АЧТВ, которое должно превышать контрольное для данного реактива в 1,5-2,5 раза</w:t>
      </w:r>
    </w:p>
    <w:p w:rsidR="00B933EC" w:rsidRDefault="00B933EC" w:rsidP="00B933EC">
      <w:pPr>
        <w:pStyle w:val="j12"/>
      </w:pPr>
      <w:proofErr w:type="spellStart"/>
      <w:r>
        <w:rPr>
          <w:rStyle w:val="s0"/>
        </w:rPr>
        <w:t>Фондапаринук</w:t>
      </w:r>
      <w:proofErr w:type="gramStart"/>
      <w:r>
        <w:rPr>
          <w:rStyle w:val="s0"/>
        </w:rPr>
        <w:t>с</w:t>
      </w:r>
      <w:proofErr w:type="spellEnd"/>
      <w:r>
        <w:rPr>
          <w:rStyle w:val="s0"/>
        </w:rPr>
        <w:t>-</w:t>
      </w:r>
      <w:proofErr w:type="gramEnd"/>
      <w:r>
        <w:rPr>
          <w:rStyle w:val="s0"/>
        </w:rPr>
        <w:t xml:space="preserve"> начальная доза 2.5 мг в/в; далее </w:t>
      </w:r>
      <w:proofErr w:type="spellStart"/>
      <w:r>
        <w:rPr>
          <w:rStyle w:val="s0"/>
        </w:rPr>
        <w:t>п</w:t>
      </w:r>
      <w:proofErr w:type="spellEnd"/>
      <w:r>
        <w:rPr>
          <w:rStyle w:val="s0"/>
        </w:rPr>
        <w:t>/к 2.5 мг один раз в день до 9 дней.</w:t>
      </w:r>
    </w:p>
    <w:p w:rsidR="00B933EC" w:rsidRDefault="00B933EC" w:rsidP="00B933EC">
      <w:pPr>
        <w:pStyle w:val="j12"/>
      </w:pPr>
      <w:r>
        <w:rPr>
          <w:rStyle w:val="s0"/>
          <w:b/>
          <w:bCs/>
          <w:i/>
          <w:iCs/>
        </w:rPr>
        <w:t xml:space="preserve">4. </w:t>
      </w:r>
      <w:proofErr w:type="spellStart"/>
      <w:r>
        <w:rPr>
          <w:rStyle w:val="s0"/>
          <w:b/>
          <w:bCs/>
          <w:i/>
          <w:iCs/>
        </w:rPr>
        <w:t>Дезагрегантная</w:t>
      </w:r>
      <w:proofErr w:type="spellEnd"/>
      <w:r>
        <w:rPr>
          <w:rStyle w:val="s0"/>
          <w:b/>
          <w:bCs/>
          <w:i/>
          <w:iCs/>
        </w:rPr>
        <w:t xml:space="preserve"> терапия</w:t>
      </w:r>
    </w:p>
    <w:p w:rsidR="00B933EC" w:rsidRDefault="00B933EC" w:rsidP="00B933EC">
      <w:pPr>
        <w:pStyle w:val="j12"/>
      </w:pPr>
      <w:r>
        <w:rPr>
          <w:rStyle w:val="s0"/>
        </w:rPr>
        <w:t xml:space="preserve">Аспирин </w:t>
      </w:r>
      <w:proofErr w:type="gramStart"/>
      <w:r>
        <w:rPr>
          <w:rStyle w:val="s0"/>
        </w:rPr>
        <w:t>-п</w:t>
      </w:r>
      <w:proofErr w:type="gramEnd"/>
      <w:r>
        <w:rPr>
          <w:rStyle w:val="s0"/>
        </w:rPr>
        <w:t>ервоначальная доза 162-325 мг (форма, не покрытая оболочкой)</w:t>
      </w:r>
    </w:p>
    <w:p w:rsidR="00B933EC" w:rsidRDefault="00B933EC" w:rsidP="00B933EC">
      <w:pPr>
        <w:pStyle w:val="j12"/>
      </w:pPr>
      <w:r>
        <w:rPr>
          <w:rStyle w:val="s0"/>
        </w:rPr>
        <w:t>Затем 75-160 мг 1 раз в сутки (лекарственная форма, как покрытая, так и не покрытая кишечнорастворимой оболочкой)</w:t>
      </w:r>
    </w:p>
    <w:p w:rsidR="00B933EC" w:rsidRDefault="00B933EC" w:rsidP="00B933EC">
      <w:pPr>
        <w:pStyle w:val="j12"/>
      </w:pPr>
      <w:proofErr w:type="spellStart"/>
      <w:r>
        <w:rPr>
          <w:rStyle w:val="s0"/>
        </w:rPr>
        <w:t>Клопидогрель</w:t>
      </w:r>
      <w:proofErr w:type="spellEnd"/>
      <w:r>
        <w:rPr>
          <w:rStyle w:val="s0"/>
        </w:rPr>
        <w:t xml:space="preserve"> для более быстрого начала эффекта может быть использована нагрузочная доза 300-600 мг, затем 75 мг 1 раз в сутки; </w:t>
      </w:r>
    </w:p>
    <w:p w:rsidR="00B933EC" w:rsidRDefault="00B933EC" w:rsidP="00B933EC">
      <w:pPr>
        <w:pStyle w:val="j12"/>
      </w:pPr>
      <w:r>
        <w:rPr>
          <w:rStyle w:val="s0"/>
          <w:b/>
          <w:bCs/>
          <w:i/>
          <w:iCs/>
        </w:rPr>
        <w:lastRenderedPageBreak/>
        <w:t xml:space="preserve">5. </w:t>
      </w:r>
      <w:proofErr w:type="spellStart"/>
      <w:r>
        <w:rPr>
          <w:rStyle w:val="s0"/>
          <w:b/>
          <w:bCs/>
          <w:i/>
          <w:iCs/>
        </w:rPr>
        <w:t>Бета-блокаторы</w:t>
      </w:r>
      <w:proofErr w:type="spellEnd"/>
    </w:p>
    <w:p w:rsidR="00B933EC" w:rsidRDefault="00B933EC" w:rsidP="00B933EC">
      <w:pPr>
        <w:pStyle w:val="j12"/>
      </w:pPr>
      <w:r>
        <w:rPr>
          <w:rStyle w:val="s0"/>
        </w:rPr>
        <w:t xml:space="preserve">Первая доза </w:t>
      </w:r>
      <w:proofErr w:type="gramStart"/>
      <w:r>
        <w:rPr>
          <w:rStyle w:val="s0"/>
        </w:rPr>
        <w:t>β-</w:t>
      </w:r>
      <w:proofErr w:type="gramEnd"/>
      <w:r>
        <w:rPr>
          <w:rStyle w:val="s0"/>
        </w:rPr>
        <w:t>блокаторов должна вводиться внутривенно.</w:t>
      </w:r>
    </w:p>
    <w:p w:rsidR="00B933EC" w:rsidRDefault="00B933EC" w:rsidP="00B933EC">
      <w:pPr>
        <w:pStyle w:val="j12"/>
      </w:pPr>
      <w:proofErr w:type="spellStart"/>
      <w:r>
        <w:rPr>
          <w:rStyle w:val="s0"/>
        </w:rPr>
        <w:t>Метопролол</w:t>
      </w:r>
      <w:proofErr w:type="spellEnd"/>
      <w:r>
        <w:rPr>
          <w:rStyle w:val="s0"/>
        </w:rPr>
        <w:t xml:space="preserve"> </w:t>
      </w:r>
      <w:proofErr w:type="gramStart"/>
      <w:r>
        <w:rPr>
          <w:rStyle w:val="s0"/>
        </w:rPr>
        <w:t>-в</w:t>
      </w:r>
      <w:proofErr w:type="gramEnd"/>
      <w:r>
        <w:rPr>
          <w:rStyle w:val="s0"/>
        </w:rPr>
        <w:t xml:space="preserve">водят по 5 мг в течение 1-2 мин с 5-минутными интервалами. Суммарная доза составляет 15 мг. Через 15 мин после введения последней дозы переходят к назначению </w:t>
      </w:r>
      <w:proofErr w:type="gramStart"/>
      <w:r>
        <w:rPr>
          <w:rStyle w:val="s0"/>
        </w:rPr>
        <w:t>β-</w:t>
      </w:r>
      <w:proofErr w:type="gramEnd"/>
      <w:r>
        <w:rPr>
          <w:rStyle w:val="s0"/>
        </w:rPr>
        <w:t>блокатора внутрь.</w:t>
      </w:r>
    </w:p>
    <w:p w:rsidR="00B933EC" w:rsidRDefault="00B933EC" w:rsidP="00B933EC">
      <w:pPr>
        <w:pStyle w:val="j12"/>
      </w:pPr>
      <w:proofErr w:type="spellStart"/>
      <w:r>
        <w:rPr>
          <w:rStyle w:val="s0"/>
        </w:rPr>
        <w:t>Пропраноло</w:t>
      </w:r>
      <w:proofErr w:type="gramStart"/>
      <w:r>
        <w:rPr>
          <w:rStyle w:val="s0"/>
        </w:rPr>
        <w:t>л</w:t>
      </w:r>
      <w:proofErr w:type="spellEnd"/>
      <w:r>
        <w:rPr>
          <w:rStyle w:val="s0"/>
        </w:rPr>
        <w:t>-</w:t>
      </w:r>
      <w:proofErr w:type="gramEnd"/>
      <w:r>
        <w:rPr>
          <w:rStyle w:val="s0"/>
        </w:rPr>
        <w:t xml:space="preserve"> вводят в дозе 0.5-1 мг. Через 1-2 часа после введения назначают </w:t>
      </w:r>
      <w:proofErr w:type="gramStart"/>
      <w:r>
        <w:rPr>
          <w:rStyle w:val="s0"/>
        </w:rPr>
        <w:t>β-</w:t>
      </w:r>
      <w:proofErr w:type="gramEnd"/>
      <w:r>
        <w:rPr>
          <w:rStyle w:val="s0"/>
        </w:rPr>
        <w:t>блокатор внутрь.</w:t>
      </w:r>
    </w:p>
    <w:p w:rsidR="00B933EC" w:rsidRDefault="00B933EC" w:rsidP="00B933EC">
      <w:pPr>
        <w:pStyle w:val="j12"/>
      </w:pPr>
      <w:r>
        <w:rPr>
          <w:rStyle w:val="s0"/>
          <w:b/>
          <w:bCs/>
          <w:i/>
          <w:iCs/>
        </w:rPr>
        <w:t xml:space="preserve">6. </w:t>
      </w:r>
      <w:proofErr w:type="spellStart"/>
      <w:r>
        <w:rPr>
          <w:rStyle w:val="s0"/>
          <w:b/>
          <w:bCs/>
          <w:i/>
          <w:iCs/>
        </w:rPr>
        <w:t>Статины</w:t>
      </w:r>
      <w:proofErr w:type="spellEnd"/>
      <w:r>
        <w:rPr>
          <w:rStyle w:val="s0"/>
          <w:b/>
          <w:bCs/>
          <w:i/>
          <w:iCs/>
        </w:rPr>
        <w:t>.</w:t>
      </w:r>
    </w:p>
    <w:p w:rsidR="00B933EC" w:rsidRDefault="00B933EC" w:rsidP="00B933EC">
      <w:pPr>
        <w:pStyle w:val="j12"/>
      </w:pPr>
      <w:r>
        <w:rPr>
          <w:rStyle w:val="s0"/>
        </w:rPr>
        <w:t xml:space="preserve">Применение </w:t>
      </w:r>
      <w:proofErr w:type="spellStart"/>
      <w:r>
        <w:rPr>
          <w:rStyle w:val="s0"/>
        </w:rPr>
        <w:t>гиполипидемических</w:t>
      </w:r>
      <w:proofErr w:type="spellEnd"/>
      <w:r>
        <w:rPr>
          <w:rStyle w:val="s0"/>
        </w:rPr>
        <w:t xml:space="preserve"> препаратов в острый период инфаркта миокарда не является обязательным, но рассматривается как положительно влияющее на долгосрочный прогноз.</w:t>
      </w:r>
    </w:p>
    <w:p w:rsidR="00B933EC" w:rsidRDefault="00B933EC" w:rsidP="00B933EC">
      <w:pPr>
        <w:pStyle w:val="j12"/>
      </w:pPr>
      <w:r>
        <w:rPr>
          <w:rStyle w:val="s0"/>
          <w:b/>
          <w:bCs/>
          <w:i/>
          <w:iCs/>
        </w:rPr>
        <w:t>7. Ингибиторы АПФ.</w:t>
      </w:r>
    </w:p>
    <w:p w:rsidR="00B933EC" w:rsidRDefault="00B933EC" w:rsidP="00B933EC">
      <w:pPr>
        <w:pStyle w:val="j12"/>
      </w:pPr>
      <w:r>
        <w:rPr>
          <w:rStyle w:val="s0"/>
        </w:rPr>
        <w:t>Применение ингибиторов АПФ у больных с подъемами сегмента ST-T или с наличием сердечной недостаточности является обязательным.</w:t>
      </w:r>
    </w:p>
    <w:p w:rsidR="00B933EC" w:rsidRDefault="00B933EC" w:rsidP="00B933EC">
      <w:pPr>
        <w:pStyle w:val="j12"/>
      </w:pPr>
      <w:r>
        <w:rPr>
          <w:rStyle w:val="s0"/>
          <w:b/>
          <w:bCs/>
          <w:i/>
          <w:iCs/>
        </w:rPr>
        <w:t>8. Нитраты.</w:t>
      </w:r>
    </w:p>
    <w:p w:rsidR="00B933EC" w:rsidRDefault="00B933EC" w:rsidP="00B933EC">
      <w:pPr>
        <w:pStyle w:val="j12"/>
      </w:pPr>
      <w:r>
        <w:rPr>
          <w:rStyle w:val="s0"/>
        </w:rPr>
        <w:t xml:space="preserve">В/в </w:t>
      </w:r>
      <w:proofErr w:type="spellStart"/>
      <w:r>
        <w:rPr>
          <w:rStyle w:val="s0"/>
        </w:rPr>
        <w:t>инфузия</w:t>
      </w:r>
      <w:proofErr w:type="spellEnd"/>
      <w:r>
        <w:rPr>
          <w:rStyle w:val="s0"/>
        </w:rPr>
        <w:t xml:space="preserve"> </w:t>
      </w:r>
      <w:proofErr w:type="gramStart"/>
      <w:r>
        <w:rPr>
          <w:rStyle w:val="s0"/>
        </w:rPr>
        <w:t>показана</w:t>
      </w:r>
      <w:proofErr w:type="gramEnd"/>
      <w:r>
        <w:rPr>
          <w:rStyle w:val="s0"/>
        </w:rPr>
        <w:t xml:space="preserve"> в первые 24-48 часов:</w:t>
      </w:r>
    </w:p>
    <w:p w:rsidR="00B933EC" w:rsidRDefault="00B933EC" w:rsidP="00B933EC">
      <w:pPr>
        <w:pStyle w:val="j12"/>
      </w:pPr>
      <w:r>
        <w:rPr>
          <w:rStyle w:val="s0"/>
        </w:rPr>
        <w:t>1. Наличие сердечной недостаточности</w:t>
      </w:r>
    </w:p>
    <w:p w:rsidR="00B933EC" w:rsidRDefault="00B933EC" w:rsidP="00B933EC">
      <w:pPr>
        <w:pStyle w:val="j12"/>
      </w:pPr>
      <w:r>
        <w:rPr>
          <w:rStyle w:val="s0"/>
        </w:rPr>
        <w:t>2. Обширный передний инфаркт миокарда</w:t>
      </w:r>
    </w:p>
    <w:p w:rsidR="00B933EC" w:rsidRDefault="00B933EC" w:rsidP="00B933EC">
      <w:pPr>
        <w:pStyle w:val="j12"/>
      </w:pPr>
      <w:r>
        <w:rPr>
          <w:rStyle w:val="s0"/>
        </w:rPr>
        <w:t>3. Сохраняющаяся ишемия миокарда</w:t>
      </w:r>
    </w:p>
    <w:p w:rsidR="00B933EC" w:rsidRDefault="00B933EC" w:rsidP="00B933EC">
      <w:pPr>
        <w:pStyle w:val="j12"/>
      </w:pPr>
      <w:r>
        <w:rPr>
          <w:rStyle w:val="s0"/>
        </w:rPr>
        <w:t>4. Гипертензия</w:t>
      </w:r>
    </w:p>
    <w:p w:rsidR="00B933EC" w:rsidRDefault="00B933EC" w:rsidP="00B933EC">
      <w:pPr>
        <w:pStyle w:val="j12"/>
      </w:pPr>
      <w:r>
        <w:rPr>
          <w:rStyle w:val="s0"/>
        </w:rPr>
        <w:t xml:space="preserve">При </w:t>
      </w:r>
      <w:proofErr w:type="spellStart"/>
      <w:r>
        <w:rPr>
          <w:rStyle w:val="s0"/>
        </w:rPr>
        <w:t>неосложненном</w:t>
      </w:r>
      <w:proofErr w:type="spellEnd"/>
      <w:r>
        <w:rPr>
          <w:rStyle w:val="s0"/>
        </w:rPr>
        <w:t xml:space="preserve"> инфаркте миокарда применение нитратов не показано.</w:t>
      </w:r>
    </w:p>
    <w:p w:rsidR="00B933EC" w:rsidRDefault="00B933EC" w:rsidP="00B933EC">
      <w:pPr>
        <w:pStyle w:val="j12"/>
      </w:pPr>
      <w:r>
        <w:rPr>
          <w:rStyle w:val="s0"/>
        </w:rPr>
        <w:t xml:space="preserve">Противопоказано введение нитратов при систолическом АД ниже 90 мм </w:t>
      </w:r>
      <w:proofErr w:type="spellStart"/>
      <w:r>
        <w:rPr>
          <w:rStyle w:val="s0"/>
        </w:rPr>
        <w:t>рт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ст</w:t>
      </w:r>
      <w:proofErr w:type="spellEnd"/>
      <w:proofErr w:type="gramEnd"/>
      <w:r>
        <w:rPr>
          <w:rStyle w:val="s0"/>
        </w:rPr>
        <w:t xml:space="preserve"> и брадикардии, ЧСС менее 50 уд/мин.</w:t>
      </w:r>
    </w:p>
    <w:p w:rsidR="00B933EC" w:rsidRDefault="00B933EC" w:rsidP="00B933EC">
      <w:pPr>
        <w:pStyle w:val="j12"/>
      </w:pPr>
      <w:r>
        <w:rPr>
          <w:rStyle w:val="s0"/>
          <w:b/>
          <w:bCs/>
        </w:rPr>
        <w:t>Ссылка:</w:t>
      </w:r>
      <w:r>
        <w:rPr>
          <w:rStyle w:val="s0"/>
        </w:rPr>
        <w:t xml:space="preserve"> Утвержден Протоколом Экспертного совета МЗ РК от 12 мая 2011 г. № 7</w:t>
      </w:r>
    </w:p>
    <w:p w:rsidR="00B933EC" w:rsidRDefault="00B933EC" w:rsidP="00B933EC">
      <w:pPr>
        <w:pStyle w:val="j12"/>
      </w:pPr>
      <w:r>
        <w:rPr>
          <w:rStyle w:val="s0"/>
        </w:rPr>
        <w:t> </w:t>
      </w: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AB620C" w:rsidRDefault="00AB620C" w:rsidP="009E4223">
      <w:pPr>
        <w:pStyle w:val="a3"/>
        <w:jc w:val="right"/>
        <w:rPr>
          <w:sz w:val="20"/>
          <w:szCs w:val="20"/>
        </w:rPr>
      </w:pPr>
    </w:p>
    <w:p w:rsidR="009E4223" w:rsidRPr="00AF285C" w:rsidRDefault="009E4223" w:rsidP="009E4223">
      <w:pPr>
        <w:pStyle w:val="a3"/>
        <w:jc w:val="right"/>
        <w:rPr>
          <w:sz w:val="20"/>
          <w:szCs w:val="20"/>
        </w:rPr>
      </w:pPr>
      <w:r w:rsidRPr="00AF285C">
        <w:rPr>
          <w:sz w:val="20"/>
          <w:szCs w:val="20"/>
        </w:rPr>
        <w:t xml:space="preserve">Приложение            </w:t>
      </w:r>
      <w:r w:rsidRPr="00AF285C">
        <w:rPr>
          <w:sz w:val="20"/>
          <w:szCs w:val="20"/>
        </w:rPr>
        <w:br/>
        <w:t xml:space="preserve">к приказу Министра здравоохранения </w:t>
      </w:r>
      <w:r w:rsidRPr="00AF285C">
        <w:rPr>
          <w:sz w:val="20"/>
          <w:szCs w:val="20"/>
        </w:rPr>
        <w:br/>
        <w:t xml:space="preserve">и социального развития      </w:t>
      </w:r>
      <w:r w:rsidRPr="00AF285C">
        <w:rPr>
          <w:sz w:val="20"/>
          <w:szCs w:val="20"/>
        </w:rPr>
        <w:br/>
        <w:t xml:space="preserve">Республики Казахстан       </w:t>
      </w:r>
      <w:r w:rsidRPr="00AF285C">
        <w:rPr>
          <w:sz w:val="20"/>
          <w:szCs w:val="20"/>
        </w:rPr>
        <w:br/>
        <w:t xml:space="preserve">от 20 мая 2015 года № 364     </w:t>
      </w:r>
    </w:p>
    <w:p w:rsidR="009E4223" w:rsidRPr="00AF285C" w:rsidRDefault="009E4223" w:rsidP="009E4223">
      <w:pPr>
        <w:pStyle w:val="a3"/>
        <w:jc w:val="right"/>
        <w:rPr>
          <w:sz w:val="20"/>
          <w:szCs w:val="20"/>
        </w:rPr>
      </w:pPr>
      <w:r w:rsidRPr="00AF285C">
        <w:rPr>
          <w:sz w:val="20"/>
          <w:szCs w:val="20"/>
        </w:rPr>
        <w:t xml:space="preserve">Форма            </w:t>
      </w:r>
    </w:p>
    <w:p w:rsidR="009E4223" w:rsidRPr="00AF285C" w:rsidRDefault="009E4223" w:rsidP="009E4223">
      <w:pPr>
        <w:pStyle w:val="a3"/>
        <w:rPr>
          <w:sz w:val="20"/>
          <w:szCs w:val="20"/>
        </w:rPr>
      </w:pPr>
      <w:r w:rsidRPr="00AF285C">
        <w:rPr>
          <w:sz w:val="20"/>
          <w:szCs w:val="20"/>
        </w:rPr>
        <w:t>                 </w:t>
      </w:r>
      <w:r w:rsidRPr="00AF285C">
        <w:rPr>
          <w:b/>
          <w:bCs/>
          <w:color w:val="000080"/>
          <w:sz w:val="20"/>
          <w:szCs w:val="20"/>
        </w:rPr>
        <w:t>Письменное добровольное согласие</w:t>
      </w:r>
      <w:r w:rsidRPr="00AF285C">
        <w:rPr>
          <w:sz w:val="20"/>
          <w:szCs w:val="20"/>
        </w:rPr>
        <w:br/>
        <w:t>              </w:t>
      </w:r>
      <w:r w:rsidRPr="00AF285C">
        <w:rPr>
          <w:b/>
          <w:bCs/>
          <w:color w:val="000080"/>
          <w:sz w:val="20"/>
          <w:szCs w:val="20"/>
        </w:rPr>
        <w:t xml:space="preserve">пациента при </w:t>
      </w:r>
      <w:proofErr w:type="spellStart"/>
      <w:r w:rsidRPr="00AF285C">
        <w:rPr>
          <w:b/>
          <w:bCs/>
          <w:color w:val="000080"/>
          <w:sz w:val="20"/>
          <w:szCs w:val="20"/>
        </w:rPr>
        <w:t>инвазивных</w:t>
      </w:r>
      <w:proofErr w:type="spellEnd"/>
      <w:r w:rsidRPr="00AF285C">
        <w:rPr>
          <w:b/>
          <w:bCs/>
          <w:color w:val="000080"/>
          <w:sz w:val="20"/>
          <w:szCs w:val="20"/>
        </w:rPr>
        <w:t xml:space="preserve"> вмешательствах</w:t>
      </w:r>
    </w:p>
    <w:p w:rsidR="009E4223" w:rsidRPr="00AF285C" w:rsidRDefault="009E4223" w:rsidP="009E4223">
      <w:pPr>
        <w:pStyle w:val="a3"/>
        <w:rPr>
          <w:sz w:val="20"/>
          <w:szCs w:val="20"/>
        </w:rPr>
      </w:pPr>
      <w:r w:rsidRPr="00AF285C">
        <w:rPr>
          <w:sz w:val="20"/>
          <w:szCs w:val="20"/>
        </w:rPr>
        <w:t xml:space="preserve">      </w:t>
      </w:r>
      <w:proofErr w:type="gramStart"/>
      <w:r w:rsidRPr="00AF285C">
        <w:rPr>
          <w:sz w:val="20"/>
          <w:szCs w:val="20"/>
        </w:rPr>
        <w:t>Я, (подчеркнуть) пациент/законный представитель:</w:t>
      </w:r>
      <w:r w:rsidRPr="00AF285C">
        <w:rPr>
          <w:sz w:val="20"/>
          <w:szCs w:val="20"/>
        </w:rPr>
        <w:br/>
        <w:t>____________________________________________________________________,</w:t>
      </w:r>
      <w:r w:rsidRPr="00AF285C">
        <w:rPr>
          <w:sz w:val="20"/>
          <w:szCs w:val="20"/>
        </w:rPr>
        <w:br/>
        <w:t>(фамилия, имя, отчество (при его наличии) пациента/законного представителя)</w:t>
      </w:r>
      <w:r w:rsidRPr="00AF285C">
        <w:rPr>
          <w:sz w:val="20"/>
          <w:szCs w:val="20"/>
        </w:rPr>
        <w:br/>
        <w:t>находясь в _________________________________________________________</w:t>
      </w:r>
      <w:r w:rsidRPr="00AF285C">
        <w:rPr>
          <w:sz w:val="20"/>
          <w:szCs w:val="20"/>
        </w:rPr>
        <w:br/>
        <w:t>                     (наименование медицинской организации)</w:t>
      </w:r>
      <w:r w:rsidRPr="00AF285C">
        <w:rPr>
          <w:sz w:val="20"/>
          <w:szCs w:val="20"/>
        </w:rPr>
        <w:br/>
        <w:t>даю свое согласие на проведение (подчеркнуть): мне/лицу, законным</w:t>
      </w:r>
      <w:r w:rsidRPr="00AF285C">
        <w:rPr>
          <w:sz w:val="20"/>
          <w:szCs w:val="20"/>
        </w:rPr>
        <w:br/>
        <w:t>представителем которого я являюсь: _________________________________</w:t>
      </w:r>
      <w:r w:rsidRPr="00AF285C">
        <w:rPr>
          <w:sz w:val="20"/>
          <w:szCs w:val="20"/>
        </w:rPr>
        <w:br/>
        <w:t>____________________________________________________________________</w:t>
      </w:r>
      <w:r w:rsidRPr="00AF285C">
        <w:rPr>
          <w:sz w:val="20"/>
          <w:szCs w:val="20"/>
        </w:rPr>
        <w:br/>
        <w:t>     (фамилия, имя, отчество (при его наличии), дата рождения)</w:t>
      </w:r>
      <w:r w:rsidRPr="00AF285C">
        <w:rPr>
          <w:sz w:val="20"/>
          <w:szCs w:val="20"/>
        </w:rPr>
        <w:br/>
        <w:t>следующей процедуры: _______________________________________________</w:t>
      </w:r>
      <w:r w:rsidRPr="00AF285C">
        <w:rPr>
          <w:sz w:val="20"/>
          <w:szCs w:val="20"/>
        </w:rPr>
        <w:br/>
        <w:t>                           (указать наименование процедуры)</w:t>
      </w:r>
      <w:proofErr w:type="gramEnd"/>
    </w:p>
    <w:p w:rsidR="009E4223" w:rsidRPr="00AF285C" w:rsidRDefault="009E4223" w:rsidP="009E4223">
      <w:pPr>
        <w:pStyle w:val="a3"/>
        <w:rPr>
          <w:sz w:val="20"/>
          <w:szCs w:val="20"/>
        </w:rPr>
      </w:pPr>
      <w:r w:rsidRPr="00AF285C">
        <w:rPr>
          <w:sz w:val="20"/>
          <w:szCs w:val="20"/>
        </w:rPr>
        <w:t>      1. Я информирован/(а) о целях, характере, неблагоприятных</w:t>
      </w:r>
      <w:r w:rsidRPr="00AF285C">
        <w:rPr>
          <w:sz w:val="20"/>
          <w:szCs w:val="20"/>
        </w:rPr>
        <w:br/>
        <w:t xml:space="preserve">эффектах планируемого </w:t>
      </w:r>
      <w:proofErr w:type="spellStart"/>
      <w:r w:rsidRPr="00AF285C">
        <w:rPr>
          <w:sz w:val="20"/>
          <w:szCs w:val="20"/>
        </w:rPr>
        <w:t>инвазивного</w:t>
      </w:r>
      <w:proofErr w:type="spellEnd"/>
      <w:r w:rsidRPr="00AF285C">
        <w:rPr>
          <w:sz w:val="20"/>
          <w:szCs w:val="20"/>
        </w:rPr>
        <w:t xml:space="preserve"> вмешательства, согласе</w:t>
      </w:r>
      <w:proofErr w:type="gramStart"/>
      <w:r w:rsidRPr="00AF285C">
        <w:rPr>
          <w:sz w:val="20"/>
          <w:szCs w:val="20"/>
        </w:rPr>
        <w:t>н(</w:t>
      </w:r>
      <w:proofErr w:type="gramEnd"/>
      <w:r w:rsidRPr="00AF285C">
        <w:rPr>
          <w:sz w:val="20"/>
          <w:szCs w:val="20"/>
        </w:rPr>
        <w:t>на) со</w:t>
      </w:r>
      <w:r w:rsidRPr="00AF285C">
        <w:rPr>
          <w:sz w:val="20"/>
          <w:szCs w:val="20"/>
        </w:rPr>
        <w:br/>
        <w:t>всеми подготовительными и сопровождающими возможными</w:t>
      </w:r>
      <w:r w:rsidRPr="00AF285C">
        <w:rPr>
          <w:sz w:val="20"/>
          <w:szCs w:val="20"/>
        </w:rPr>
        <w:br/>
        <w:t>анестезиологическими мероприятиями, а также с необходимыми побочными</w:t>
      </w:r>
      <w:r w:rsidRPr="00AF285C">
        <w:rPr>
          <w:sz w:val="20"/>
          <w:szCs w:val="20"/>
        </w:rPr>
        <w:br/>
        <w:t>вмешательствами. Я предупрежде</w:t>
      </w:r>
      <w:proofErr w:type="gramStart"/>
      <w:r w:rsidRPr="00AF285C">
        <w:rPr>
          <w:sz w:val="20"/>
          <w:szCs w:val="20"/>
        </w:rPr>
        <w:t>н(</w:t>
      </w:r>
      <w:proofErr w:type="gramEnd"/>
      <w:r w:rsidRPr="00AF285C">
        <w:rPr>
          <w:sz w:val="20"/>
          <w:szCs w:val="20"/>
        </w:rPr>
        <w:t xml:space="preserve">а), что во время </w:t>
      </w:r>
      <w:proofErr w:type="spellStart"/>
      <w:r w:rsidRPr="00AF285C">
        <w:rPr>
          <w:sz w:val="20"/>
          <w:szCs w:val="20"/>
        </w:rPr>
        <w:t>инвазивного</w:t>
      </w:r>
      <w:proofErr w:type="spellEnd"/>
      <w:r w:rsidRPr="00AF285C">
        <w:rPr>
          <w:sz w:val="20"/>
          <w:szCs w:val="20"/>
        </w:rPr>
        <w:br/>
        <w:t>вмешательства могут возникнуть непредвиденные обстоятельства, риски и</w:t>
      </w:r>
      <w:r w:rsidRPr="00AF285C">
        <w:rPr>
          <w:sz w:val="20"/>
          <w:szCs w:val="20"/>
        </w:rPr>
        <w:br/>
        <w:t>осложнения и понимаю, что это может включать нарушения со стороны</w:t>
      </w:r>
      <w:r w:rsidRPr="00AF285C">
        <w:rPr>
          <w:sz w:val="20"/>
          <w:szCs w:val="20"/>
        </w:rPr>
        <w:br/>
      </w:r>
      <w:proofErr w:type="spellStart"/>
      <w:r w:rsidRPr="00AF285C">
        <w:rPr>
          <w:sz w:val="20"/>
          <w:szCs w:val="20"/>
        </w:rPr>
        <w:t>сердечно-сосудистой</w:t>
      </w:r>
      <w:proofErr w:type="spellEnd"/>
      <w:r w:rsidRPr="00AF285C">
        <w:rPr>
          <w:sz w:val="20"/>
          <w:szCs w:val="20"/>
        </w:rPr>
        <w:t>, нервной, дыхательной и других систем</w:t>
      </w:r>
      <w:r w:rsidRPr="00AF285C">
        <w:rPr>
          <w:sz w:val="20"/>
          <w:szCs w:val="20"/>
        </w:rPr>
        <w:br/>
        <w:t>жизнедеятельности организма, что это связано с непреднамеренным</w:t>
      </w:r>
      <w:r w:rsidRPr="00AF285C">
        <w:rPr>
          <w:sz w:val="20"/>
          <w:szCs w:val="20"/>
        </w:rPr>
        <w:br/>
        <w:t>причинением вреда здоровью. В таком случае, я согласе</w:t>
      </w:r>
      <w:proofErr w:type="gramStart"/>
      <w:r w:rsidRPr="00AF285C">
        <w:rPr>
          <w:sz w:val="20"/>
          <w:szCs w:val="20"/>
        </w:rPr>
        <w:t>н(</w:t>
      </w:r>
      <w:proofErr w:type="gramEnd"/>
      <w:r w:rsidRPr="00AF285C">
        <w:rPr>
          <w:sz w:val="20"/>
          <w:szCs w:val="20"/>
        </w:rPr>
        <w:t>на) на</w:t>
      </w:r>
      <w:r w:rsidRPr="00AF285C">
        <w:rPr>
          <w:sz w:val="20"/>
          <w:szCs w:val="20"/>
        </w:rPr>
        <w:br/>
        <w:t>применение врачами всевозможных методов лечения, направленных на</w:t>
      </w:r>
      <w:r w:rsidRPr="00AF285C">
        <w:rPr>
          <w:sz w:val="20"/>
          <w:szCs w:val="20"/>
        </w:rPr>
        <w:br/>
        <w:t>устранение вышеуказанных осложнений.</w:t>
      </w:r>
      <w:r w:rsidRPr="00AF285C">
        <w:rPr>
          <w:sz w:val="20"/>
          <w:szCs w:val="20"/>
        </w:rPr>
        <w:br/>
      </w:r>
      <w:r w:rsidRPr="00AF285C">
        <w:rPr>
          <w:sz w:val="20"/>
          <w:szCs w:val="20"/>
        </w:rPr>
        <w:lastRenderedPageBreak/>
        <w:t>      2. Я ставлю в известность врача обо всех проблемах, связанных</w:t>
      </w:r>
      <w:r w:rsidRPr="00AF285C">
        <w:rPr>
          <w:sz w:val="20"/>
          <w:szCs w:val="20"/>
        </w:rPr>
        <w:br/>
        <w:t>с моим здоровьем (со здоровьем лица, законным представителем которого</w:t>
      </w:r>
      <w:r w:rsidRPr="00AF285C">
        <w:rPr>
          <w:sz w:val="20"/>
          <w:szCs w:val="20"/>
        </w:rPr>
        <w:br/>
        <w:t>я являюсь):</w:t>
      </w:r>
      <w:r w:rsidRPr="00AF285C">
        <w:rPr>
          <w:sz w:val="20"/>
          <w:szCs w:val="20"/>
        </w:rPr>
        <w:br/>
        <w:t>      наследственность;</w:t>
      </w:r>
      <w:r w:rsidRPr="00AF285C">
        <w:rPr>
          <w:sz w:val="20"/>
          <w:szCs w:val="20"/>
        </w:rPr>
        <w:br/>
        <w:t>      аллергические проявления;</w:t>
      </w:r>
      <w:r w:rsidRPr="00AF285C">
        <w:rPr>
          <w:sz w:val="20"/>
          <w:szCs w:val="20"/>
        </w:rPr>
        <w:br/>
        <w:t>      индивидуальная непереносимость лекарственных препаратов и</w:t>
      </w:r>
      <w:r w:rsidRPr="00AF285C">
        <w:rPr>
          <w:sz w:val="20"/>
          <w:szCs w:val="20"/>
        </w:rPr>
        <w:br/>
        <w:t>продуктов питания;</w:t>
      </w:r>
      <w:r w:rsidRPr="00AF285C">
        <w:rPr>
          <w:sz w:val="20"/>
          <w:szCs w:val="20"/>
        </w:rPr>
        <w:br/>
        <w:t>      потребление табачных изделий;</w:t>
      </w:r>
      <w:r w:rsidRPr="00AF285C">
        <w:rPr>
          <w:sz w:val="20"/>
          <w:szCs w:val="20"/>
        </w:rPr>
        <w:br/>
        <w:t>      злоупотребление алкоголем;</w:t>
      </w:r>
      <w:r w:rsidRPr="00AF285C">
        <w:rPr>
          <w:sz w:val="20"/>
          <w:szCs w:val="20"/>
        </w:rPr>
        <w:br/>
        <w:t>      злоупотребление наркотическими средствами;</w:t>
      </w:r>
      <w:r w:rsidRPr="00AF285C">
        <w:rPr>
          <w:sz w:val="20"/>
          <w:szCs w:val="20"/>
        </w:rPr>
        <w:br/>
        <w:t>      перенесенные травмы, операции, заболевания, анестезиологические</w:t>
      </w:r>
      <w:r w:rsidRPr="00AF285C">
        <w:rPr>
          <w:sz w:val="20"/>
          <w:szCs w:val="20"/>
        </w:rPr>
        <w:br/>
        <w:t>пособия;</w:t>
      </w:r>
      <w:r w:rsidRPr="00AF285C">
        <w:rPr>
          <w:sz w:val="20"/>
          <w:szCs w:val="20"/>
        </w:rPr>
        <w:br/>
        <w:t>      экологические и производственные факторы физической, химической</w:t>
      </w:r>
      <w:r w:rsidRPr="00AF285C">
        <w:rPr>
          <w:sz w:val="20"/>
          <w:szCs w:val="20"/>
        </w:rPr>
        <w:br/>
        <w:t>или биологической природы, воздействующие на меня (лица, законным</w:t>
      </w:r>
      <w:r w:rsidRPr="00AF285C">
        <w:rPr>
          <w:sz w:val="20"/>
          <w:szCs w:val="20"/>
        </w:rPr>
        <w:br/>
        <w:t>представителем которого я являюсь) во время жизнедеятельности;</w:t>
      </w:r>
      <w:r w:rsidRPr="00AF285C">
        <w:rPr>
          <w:sz w:val="20"/>
          <w:szCs w:val="20"/>
        </w:rPr>
        <w:br/>
        <w:t>      принимаемые лекарственные средства.</w:t>
      </w:r>
      <w:r w:rsidRPr="00AF285C">
        <w:rPr>
          <w:sz w:val="20"/>
          <w:szCs w:val="20"/>
        </w:rPr>
        <w:br/>
        <w:t>      3. Я име</w:t>
      </w:r>
      <w:proofErr w:type="gramStart"/>
      <w:r w:rsidRPr="00AF285C">
        <w:rPr>
          <w:sz w:val="20"/>
          <w:szCs w:val="20"/>
        </w:rPr>
        <w:t>л(</w:t>
      </w:r>
      <w:proofErr w:type="gramEnd"/>
      <w:r w:rsidRPr="00AF285C">
        <w:rPr>
          <w:sz w:val="20"/>
          <w:szCs w:val="20"/>
        </w:rPr>
        <w:t>а) возможность задавать любые вопросы врачу и на все</w:t>
      </w:r>
      <w:r w:rsidRPr="00AF285C">
        <w:rPr>
          <w:sz w:val="20"/>
          <w:szCs w:val="20"/>
        </w:rPr>
        <w:br/>
        <w:t>вопросы получил(а) исчерпывающие ответы.</w:t>
      </w:r>
      <w:r w:rsidRPr="00AF285C">
        <w:rPr>
          <w:sz w:val="20"/>
          <w:szCs w:val="20"/>
        </w:rPr>
        <w:br/>
        <w:t>      4. Я ознакомле</w:t>
      </w:r>
      <w:proofErr w:type="gramStart"/>
      <w:r w:rsidRPr="00AF285C">
        <w:rPr>
          <w:sz w:val="20"/>
          <w:szCs w:val="20"/>
        </w:rPr>
        <w:t>н(</w:t>
      </w:r>
      <w:proofErr w:type="gramEnd"/>
      <w:r w:rsidRPr="00AF285C">
        <w:rPr>
          <w:sz w:val="20"/>
          <w:szCs w:val="20"/>
        </w:rPr>
        <w:t>а) со всеми пунктами настоящего документа и</w:t>
      </w:r>
      <w:r w:rsidRPr="00AF285C">
        <w:rPr>
          <w:sz w:val="20"/>
          <w:szCs w:val="20"/>
        </w:rPr>
        <w:br/>
        <w:t>согласен(а) с ними.</w:t>
      </w:r>
    </w:p>
    <w:p w:rsidR="009E4223" w:rsidRPr="00AF285C" w:rsidRDefault="009E4223" w:rsidP="009E4223">
      <w:pPr>
        <w:pStyle w:val="a3"/>
        <w:rPr>
          <w:sz w:val="20"/>
          <w:szCs w:val="20"/>
        </w:rPr>
      </w:pPr>
      <w:proofErr w:type="gramStart"/>
      <w:r w:rsidRPr="00AF285C">
        <w:rPr>
          <w:sz w:val="20"/>
          <w:szCs w:val="20"/>
        </w:rPr>
        <w:t>Подпись заявителя: ___________ (пациент/законный представитель)</w:t>
      </w:r>
      <w:r w:rsidRPr="00AF285C">
        <w:rPr>
          <w:sz w:val="20"/>
          <w:szCs w:val="20"/>
        </w:rPr>
        <w:br/>
        <w:t>Дата заполнения: ______/__________________/201__ г.</w:t>
      </w:r>
      <w:r w:rsidRPr="00AF285C">
        <w:rPr>
          <w:sz w:val="20"/>
          <w:szCs w:val="20"/>
        </w:rPr>
        <w:br/>
        <w:t>Врач: _________________________(фамилия, имя, отчество (при его наличии)</w:t>
      </w:r>
      <w:r w:rsidRPr="00AF285C">
        <w:rPr>
          <w:sz w:val="20"/>
          <w:szCs w:val="20"/>
        </w:rPr>
        <w:br/>
        <w:t>Подпись: ___________________</w:t>
      </w:r>
      <w:proofErr w:type="gramEnd"/>
    </w:p>
    <w:p w:rsidR="009E4223" w:rsidRPr="00AF285C" w:rsidRDefault="009E4223" w:rsidP="009E4223">
      <w:pPr>
        <w:pStyle w:val="a3"/>
        <w:rPr>
          <w:sz w:val="20"/>
          <w:szCs w:val="20"/>
        </w:rPr>
      </w:pPr>
      <w:r w:rsidRPr="00AF285C">
        <w:rPr>
          <w:sz w:val="20"/>
          <w:szCs w:val="20"/>
        </w:rPr>
        <w:t>      Примечание:</w:t>
      </w:r>
      <w:r w:rsidRPr="00AF285C">
        <w:rPr>
          <w:sz w:val="20"/>
          <w:szCs w:val="20"/>
        </w:rPr>
        <w:br/>
        <w:t xml:space="preserve">      1. </w:t>
      </w:r>
      <w:proofErr w:type="spellStart"/>
      <w:r w:rsidRPr="00AF285C">
        <w:rPr>
          <w:sz w:val="20"/>
          <w:szCs w:val="20"/>
        </w:rPr>
        <w:t>Инвазивное</w:t>
      </w:r>
      <w:proofErr w:type="spellEnd"/>
      <w:r w:rsidRPr="00AF285C">
        <w:rPr>
          <w:sz w:val="20"/>
          <w:szCs w:val="20"/>
        </w:rPr>
        <w:t xml:space="preserve"> вмешательство – медицинская процедура, связанная</w:t>
      </w:r>
      <w:r w:rsidRPr="00AF285C">
        <w:rPr>
          <w:sz w:val="20"/>
          <w:szCs w:val="20"/>
        </w:rPr>
        <w:br/>
        <w:t>с проникновением через естественные внешние барьеры организма (кожа,</w:t>
      </w:r>
      <w:r w:rsidRPr="00AF285C">
        <w:rPr>
          <w:sz w:val="20"/>
          <w:szCs w:val="20"/>
        </w:rPr>
        <w:br/>
        <w:t>слизистые оболочки) (инъекция, диагностическая процедура,</w:t>
      </w:r>
      <w:r w:rsidRPr="00AF285C">
        <w:rPr>
          <w:sz w:val="20"/>
          <w:szCs w:val="20"/>
        </w:rPr>
        <w:br/>
        <w:t>хирургическая операция и так далее).</w:t>
      </w:r>
      <w:r w:rsidRPr="00AF285C">
        <w:rPr>
          <w:sz w:val="20"/>
          <w:szCs w:val="20"/>
        </w:rPr>
        <w:br/>
        <w:t xml:space="preserve">      2. Согласие на проведение </w:t>
      </w:r>
      <w:proofErr w:type="spellStart"/>
      <w:r w:rsidRPr="00AF285C">
        <w:rPr>
          <w:sz w:val="20"/>
          <w:szCs w:val="20"/>
        </w:rPr>
        <w:t>инвазивного</w:t>
      </w:r>
      <w:proofErr w:type="spellEnd"/>
      <w:r w:rsidRPr="00AF285C">
        <w:rPr>
          <w:sz w:val="20"/>
          <w:szCs w:val="20"/>
        </w:rPr>
        <w:t xml:space="preserve"> вмешательства может быть</w:t>
      </w:r>
      <w:r w:rsidRPr="00AF285C">
        <w:rPr>
          <w:sz w:val="20"/>
          <w:szCs w:val="20"/>
        </w:rPr>
        <w:br/>
        <w:t>отозвано, за исключением случаев, когда медицинские работники по</w:t>
      </w:r>
      <w:r w:rsidRPr="00AF285C">
        <w:rPr>
          <w:sz w:val="20"/>
          <w:szCs w:val="20"/>
        </w:rPr>
        <w:br/>
        <w:t xml:space="preserve">жизненным показаниям уже приступили к </w:t>
      </w:r>
      <w:proofErr w:type="spellStart"/>
      <w:r w:rsidRPr="00AF285C">
        <w:rPr>
          <w:sz w:val="20"/>
          <w:szCs w:val="20"/>
        </w:rPr>
        <w:t>инвазивному</w:t>
      </w:r>
      <w:proofErr w:type="spellEnd"/>
      <w:r w:rsidRPr="00AF285C">
        <w:rPr>
          <w:sz w:val="20"/>
          <w:szCs w:val="20"/>
        </w:rPr>
        <w:t xml:space="preserve"> вмешательству и его</w:t>
      </w:r>
      <w:r w:rsidRPr="00AF285C">
        <w:rPr>
          <w:sz w:val="20"/>
          <w:szCs w:val="20"/>
        </w:rPr>
        <w:br/>
        <w:t>прекращение или возврат невозможны в связи с угрозой для жизни и</w:t>
      </w:r>
      <w:r w:rsidRPr="00AF285C">
        <w:rPr>
          <w:sz w:val="20"/>
          <w:szCs w:val="20"/>
        </w:rPr>
        <w:br/>
        <w:t>здоровья пациента.</w:t>
      </w:r>
    </w:p>
    <w:p w:rsidR="007149F7" w:rsidRDefault="007149F7"/>
    <w:sectPr w:rsidR="007149F7" w:rsidSect="0072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4223"/>
    <w:rsid w:val="000815F7"/>
    <w:rsid w:val="00625ED9"/>
    <w:rsid w:val="007149F7"/>
    <w:rsid w:val="00722F8F"/>
    <w:rsid w:val="007658DE"/>
    <w:rsid w:val="00891EF3"/>
    <w:rsid w:val="009E4223"/>
    <w:rsid w:val="00AB620C"/>
    <w:rsid w:val="00B933EC"/>
    <w:rsid w:val="00CF1A70"/>
    <w:rsid w:val="00F3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">
    <w:name w:val="j11"/>
    <w:basedOn w:val="a"/>
    <w:rsid w:val="00B9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933EC"/>
  </w:style>
  <w:style w:type="paragraph" w:customStyle="1" w:styleId="j12">
    <w:name w:val="j12"/>
    <w:basedOn w:val="a"/>
    <w:rsid w:val="00B9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933EC"/>
  </w:style>
  <w:style w:type="paragraph" w:customStyle="1" w:styleId="j13">
    <w:name w:val="j13"/>
    <w:basedOn w:val="a"/>
    <w:rsid w:val="00B9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B933EC"/>
  </w:style>
  <w:style w:type="character" w:customStyle="1" w:styleId="j22">
    <w:name w:val="j22"/>
    <w:basedOn w:val="a0"/>
    <w:rsid w:val="00B93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4314</Words>
  <Characters>24592</Characters>
  <Application>Microsoft Office Word</Application>
  <DocSecurity>0</DocSecurity>
  <Lines>204</Lines>
  <Paragraphs>57</Paragraphs>
  <ScaleCrop>false</ScaleCrop>
  <Company/>
  <LinksUpToDate>false</LinksUpToDate>
  <CharactersWithSpaces>28849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Род.дом</dc:creator>
  <cp:keywords/>
  <dc:description/>
  <cp:lastModifiedBy>Род.дом</cp:lastModifiedBy>
  <cp:revision>5</cp:revision>
  <cp:lastPrinted>2015-09-22T12:42:00Z</cp:lastPrinted>
  <dcterms:created xsi:type="dcterms:W3CDTF">2015-09-22T12:39:00Z</dcterms:created>
  <dcterms:modified xsi:type="dcterms:W3CDTF">2015-09-30T12:04:00Z</dcterms:modified>
</cp:coreProperties>
</file>